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266EB" w14:textId="414DA5B5" w:rsidR="003543A5" w:rsidRPr="003543A5" w:rsidRDefault="003543A5" w:rsidP="003543A5">
      <w:pPr>
        <w:pStyle w:val="Title"/>
        <w:jc w:val="center"/>
        <w:rPr>
          <w:rFonts w:eastAsia="Times New Roman" w:cstheme="majorHAnsi"/>
          <w:sz w:val="60"/>
          <w:szCs w:val="60"/>
        </w:rPr>
      </w:pPr>
      <w:r w:rsidRPr="003543A5">
        <w:rPr>
          <w:rFonts w:eastAsia="Times New Roman" w:cstheme="majorHAnsi"/>
          <w:sz w:val="60"/>
          <w:szCs w:val="60"/>
        </w:rPr>
        <w:t>Creating</w:t>
      </w:r>
      <w:r w:rsidR="00103B34" w:rsidRPr="003543A5">
        <w:rPr>
          <w:rFonts w:eastAsia="Times New Roman" w:cstheme="majorHAnsi"/>
          <w:sz w:val="60"/>
          <w:szCs w:val="60"/>
        </w:rPr>
        <w:t xml:space="preserve"> Payor Programs</w:t>
      </w:r>
      <w:r w:rsidRPr="003543A5">
        <w:rPr>
          <w:rFonts w:eastAsia="Times New Roman" w:cstheme="majorHAnsi"/>
          <w:sz w:val="60"/>
          <w:szCs w:val="60"/>
        </w:rPr>
        <w:t xml:space="preserve"> for Clients</w:t>
      </w:r>
    </w:p>
    <w:p w14:paraId="32C586AC" w14:textId="1FCDA339" w:rsidR="003543A5" w:rsidRPr="003543A5" w:rsidRDefault="003543A5" w:rsidP="003543A5">
      <w:pPr>
        <w:jc w:val="center"/>
        <w:rPr>
          <w:rFonts w:asciiTheme="majorHAnsi" w:hAnsiTheme="majorHAnsi" w:cstheme="majorHAnsi"/>
        </w:rPr>
      </w:pPr>
      <w:r w:rsidRPr="003543A5">
        <w:rPr>
          <w:rFonts w:asciiTheme="majorHAnsi" w:eastAsia="Times New Roman" w:hAnsiTheme="majorHAnsi" w:cstheme="majorHAnsi"/>
          <w:sz w:val="60"/>
          <w:szCs w:val="60"/>
        </w:rPr>
        <w:t>User Guide</w:t>
      </w:r>
    </w:p>
    <w:p w14:paraId="073881E8" w14:textId="77777777" w:rsidR="00103B34" w:rsidRDefault="00103B34" w:rsidP="00103B34">
      <w:pPr>
        <w:pStyle w:val="Title"/>
        <w:jc w:val="center"/>
        <w:rPr>
          <w:rFonts w:eastAsia="Times New Roman"/>
          <w:sz w:val="60"/>
          <w:szCs w:val="60"/>
        </w:rPr>
      </w:pPr>
      <w:r w:rsidRPr="00D40DA0">
        <w:rPr>
          <w:rFonts w:eastAsia="Times New Roman"/>
          <w:sz w:val="60"/>
          <w:szCs w:val="60"/>
        </w:rPr>
        <w:t xml:space="preserve"> </w:t>
      </w:r>
    </w:p>
    <w:p w14:paraId="1DDC640B" w14:textId="77777777" w:rsidR="00103B34" w:rsidRDefault="60C1F394" w:rsidP="00103B34">
      <w:pPr>
        <w:pStyle w:val="Title"/>
        <w:jc w:val="center"/>
        <w:rPr>
          <w:rFonts w:eastAsia="Times New Roman"/>
          <w:sz w:val="60"/>
          <w:szCs w:val="60"/>
        </w:rPr>
      </w:pPr>
      <w:r>
        <w:rPr>
          <w:noProof/>
        </w:rPr>
        <w:drawing>
          <wp:inline distT="0" distB="0" distL="0" distR="0" wp14:anchorId="2AF6CDC4" wp14:editId="52DC8291">
            <wp:extent cx="2971800" cy="1334792"/>
            <wp:effectExtent l="0" t="0" r="0" b="0"/>
            <wp:docPr id="209572472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1">
                      <a:extLst>
                        <a:ext uri="{28A0092B-C50C-407E-A947-70E740481C1C}">
                          <a14:useLocalDpi xmlns:a14="http://schemas.microsoft.com/office/drawing/2010/main" val="0"/>
                        </a:ext>
                      </a:extLst>
                    </a:blip>
                    <a:stretch>
                      <a:fillRect/>
                    </a:stretch>
                  </pic:blipFill>
                  <pic:spPr>
                    <a:xfrm>
                      <a:off x="0" y="0"/>
                      <a:ext cx="2971800" cy="1334792"/>
                    </a:xfrm>
                    <a:prstGeom prst="rect">
                      <a:avLst/>
                    </a:prstGeom>
                  </pic:spPr>
                </pic:pic>
              </a:graphicData>
            </a:graphic>
          </wp:inline>
        </w:drawing>
      </w:r>
    </w:p>
    <w:p w14:paraId="7E53134D" w14:textId="4D8B3383" w:rsidR="00D426F8" w:rsidRDefault="00D426F8"/>
    <w:p w14:paraId="704414B5" w14:textId="7EDB6813" w:rsidR="00103B34" w:rsidRDefault="00103B34"/>
    <w:p w14:paraId="27718631" w14:textId="6E8255D0" w:rsidR="00103B34" w:rsidRPr="006E35D4" w:rsidRDefault="002645B8">
      <w:pPr>
        <w:rPr>
          <w:rFonts w:asciiTheme="majorHAnsi" w:hAnsiTheme="majorHAnsi" w:cstheme="majorHAnsi"/>
          <w:b/>
          <w:bCs/>
        </w:rPr>
      </w:pPr>
      <w:r w:rsidRPr="00EB3C4F">
        <w:rPr>
          <w:rFonts w:asciiTheme="majorHAnsi" w:hAnsiTheme="majorHAnsi" w:cstheme="majorHAnsi"/>
          <w:b/>
          <w:bCs/>
        </w:rPr>
        <w:t>Version 1.</w:t>
      </w:r>
      <w:r w:rsidR="006E35D4">
        <w:rPr>
          <w:rFonts w:asciiTheme="majorHAnsi" w:hAnsiTheme="majorHAnsi" w:cstheme="majorHAnsi"/>
          <w:b/>
          <w:bCs/>
        </w:rPr>
        <w:t>5</w:t>
      </w:r>
    </w:p>
    <w:sdt>
      <w:sdtPr>
        <w:rPr>
          <w:rFonts w:asciiTheme="minorHAnsi" w:eastAsiaTheme="minorHAnsi" w:hAnsiTheme="minorHAnsi" w:cstheme="minorBidi"/>
          <w:color w:val="auto"/>
          <w:sz w:val="22"/>
          <w:szCs w:val="22"/>
        </w:rPr>
        <w:id w:val="-1372302233"/>
        <w:docPartObj>
          <w:docPartGallery w:val="Table of Contents"/>
          <w:docPartUnique/>
        </w:docPartObj>
      </w:sdtPr>
      <w:sdtEndPr>
        <w:rPr>
          <w:b/>
          <w:bCs/>
          <w:noProof/>
        </w:rPr>
      </w:sdtEndPr>
      <w:sdtContent>
        <w:p w14:paraId="19FD822A" w14:textId="11286E41" w:rsidR="005C7353" w:rsidRDefault="005C7353">
          <w:pPr>
            <w:pStyle w:val="TOCHeading"/>
          </w:pPr>
          <w:r>
            <w:t>Contents</w:t>
          </w:r>
        </w:p>
        <w:p w14:paraId="564829F2" w14:textId="53EDA283" w:rsidR="00E7471E" w:rsidRPr="00E7471E" w:rsidRDefault="005C7353">
          <w:pPr>
            <w:pStyle w:val="TOC1"/>
            <w:tabs>
              <w:tab w:val="right" w:leader="dot" w:pos="9350"/>
            </w:tabs>
            <w:rPr>
              <w:rFonts w:asciiTheme="majorHAnsi" w:eastAsiaTheme="minorEastAsia" w:hAnsiTheme="majorHAnsi" w:cstheme="majorHAnsi"/>
              <w:noProof/>
            </w:rPr>
          </w:pPr>
          <w:r w:rsidRPr="00EB3C4F">
            <w:rPr>
              <w:rFonts w:asciiTheme="majorHAnsi" w:hAnsiTheme="majorHAnsi" w:cstheme="majorHAnsi"/>
            </w:rPr>
            <w:fldChar w:fldCharType="begin"/>
          </w:r>
          <w:r w:rsidRPr="00EB3C4F">
            <w:rPr>
              <w:rFonts w:asciiTheme="majorHAnsi" w:hAnsiTheme="majorHAnsi" w:cstheme="majorHAnsi"/>
            </w:rPr>
            <w:instrText xml:space="preserve"> TOC \o "1-3" \h \z \u </w:instrText>
          </w:r>
          <w:r w:rsidRPr="00EB3C4F">
            <w:rPr>
              <w:rFonts w:asciiTheme="majorHAnsi" w:hAnsiTheme="majorHAnsi" w:cstheme="majorHAnsi"/>
            </w:rPr>
            <w:fldChar w:fldCharType="separate"/>
          </w:r>
          <w:hyperlink w:anchor="_Toc59092847" w:history="1">
            <w:r w:rsidR="00E7471E" w:rsidRPr="00E7471E">
              <w:rPr>
                <w:rStyle w:val="Hyperlink"/>
                <w:rFonts w:asciiTheme="majorHAnsi" w:hAnsiTheme="majorHAnsi" w:cstheme="majorHAnsi"/>
                <w:noProof/>
              </w:rPr>
              <w:t>What are payor programs?</w:t>
            </w:r>
            <w:r w:rsidR="00E7471E" w:rsidRPr="00E7471E">
              <w:rPr>
                <w:rFonts w:asciiTheme="majorHAnsi" w:hAnsiTheme="majorHAnsi" w:cstheme="majorHAnsi"/>
                <w:noProof/>
                <w:webHidden/>
              </w:rPr>
              <w:tab/>
            </w:r>
            <w:r w:rsidR="00E7471E" w:rsidRPr="00E7471E">
              <w:rPr>
                <w:rFonts w:asciiTheme="majorHAnsi" w:hAnsiTheme="majorHAnsi" w:cstheme="majorHAnsi"/>
                <w:noProof/>
                <w:webHidden/>
              </w:rPr>
              <w:fldChar w:fldCharType="begin"/>
            </w:r>
            <w:r w:rsidR="00E7471E" w:rsidRPr="00E7471E">
              <w:rPr>
                <w:rFonts w:asciiTheme="majorHAnsi" w:hAnsiTheme="majorHAnsi" w:cstheme="majorHAnsi"/>
                <w:noProof/>
                <w:webHidden/>
              </w:rPr>
              <w:instrText xml:space="preserve"> PAGEREF _Toc59092847 \h </w:instrText>
            </w:r>
            <w:r w:rsidR="00E7471E" w:rsidRPr="00E7471E">
              <w:rPr>
                <w:rFonts w:asciiTheme="majorHAnsi" w:hAnsiTheme="majorHAnsi" w:cstheme="majorHAnsi"/>
                <w:noProof/>
                <w:webHidden/>
              </w:rPr>
            </w:r>
            <w:r w:rsidR="00E7471E" w:rsidRPr="00E7471E">
              <w:rPr>
                <w:rFonts w:asciiTheme="majorHAnsi" w:hAnsiTheme="majorHAnsi" w:cstheme="majorHAnsi"/>
                <w:noProof/>
                <w:webHidden/>
              </w:rPr>
              <w:fldChar w:fldCharType="separate"/>
            </w:r>
            <w:r w:rsidR="00E7471E" w:rsidRPr="00E7471E">
              <w:rPr>
                <w:rFonts w:asciiTheme="majorHAnsi" w:hAnsiTheme="majorHAnsi" w:cstheme="majorHAnsi"/>
                <w:noProof/>
                <w:webHidden/>
              </w:rPr>
              <w:t>2</w:t>
            </w:r>
            <w:r w:rsidR="00E7471E" w:rsidRPr="00E7471E">
              <w:rPr>
                <w:rFonts w:asciiTheme="majorHAnsi" w:hAnsiTheme="majorHAnsi" w:cstheme="majorHAnsi"/>
                <w:noProof/>
                <w:webHidden/>
              </w:rPr>
              <w:fldChar w:fldCharType="end"/>
            </w:r>
          </w:hyperlink>
        </w:p>
        <w:p w14:paraId="297E0D3F" w14:textId="015BF788" w:rsidR="00E7471E" w:rsidRPr="00E7471E" w:rsidRDefault="00E7471E">
          <w:pPr>
            <w:pStyle w:val="TOC1"/>
            <w:tabs>
              <w:tab w:val="right" w:leader="dot" w:pos="9350"/>
            </w:tabs>
            <w:rPr>
              <w:rFonts w:asciiTheme="majorHAnsi" w:eastAsiaTheme="minorEastAsia" w:hAnsiTheme="majorHAnsi" w:cstheme="majorHAnsi"/>
              <w:noProof/>
            </w:rPr>
          </w:pPr>
          <w:hyperlink w:anchor="_Toc59092848" w:history="1">
            <w:r w:rsidRPr="00E7471E">
              <w:rPr>
                <w:rStyle w:val="Hyperlink"/>
                <w:rFonts w:asciiTheme="majorHAnsi" w:hAnsiTheme="majorHAnsi" w:cstheme="majorHAnsi"/>
                <w:noProof/>
              </w:rPr>
              <w:t>What are the different types of payor programs available?</w:t>
            </w:r>
            <w:r w:rsidRPr="00E7471E">
              <w:rPr>
                <w:rFonts w:asciiTheme="majorHAnsi" w:hAnsiTheme="majorHAnsi" w:cstheme="majorHAnsi"/>
                <w:noProof/>
                <w:webHidden/>
              </w:rPr>
              <w:tab/>
            </w:r>
            <w:r w:rsidRPr="00E7471E">
              <w:rPr>
                <w:rFonts w:asciiTheme="majorHAnsi" w:hAnsiTheme="majorHAnsi" w:cstheme="majorHAnsi"/>
                <w:noProof/>
                <w:webHidden/>
              </w:rPr>
              <w:fldChar w:fldCharType="begin"/>
            </w:r>
            <w:r w:rsidRPr="00E7471E">
              <w:rPr>
                <w:rFonts w:asciiTheme="majorHAnsi" w:hAnsiTheme="majorHAnsi" w:cstheme="majorHAnsi"/>
                <w:noProof/>
                <w:webHidden/>
              </w:rPr>
              <w:instrText xml:space="preserve"> PAGEREF _Toc59092848 \h </w:instrText>
            </w:r>
            <w:r w:rsidRPr="00E7471E">
              <w:rPr>
                <w:rFonts w:asciiTheme="majorHAnsi" w:hAnsiTheme="majorHAnsi" w:cstheme="majorHAnsi"/>
                <w:noProof/>
                <w:webHidden/>
              </w:rPr>
            </w:r>
            <w:r w:rsidRPr="00E7471E">
              <w:rPr>
                <w:rFonts w:asciiTheme="majorHAnsi" w:hAnsiTheme="majorHAnsi" w:cstheme="majorHAnsi"/>
                <w:noProof/>
                <w:webHidden/>
              </w:rPr>
              <w:fldChar w:fldCharType="separate"/>
            </w:r>
            <w:r w:rsidRPr="00E7471E">
              <w:rPr>
                <w:rFonts w:asciiTheme="majorHAnsi" w:hAnsiTheme="majorHAnsi" w:cstheme="majorHAnsi"/>
                <w:noProof/>
                <w:webHidden/>
              </w:rPr>
              <w:t>3</w:t>
            </w:r>
            <w:r w:rsidRPr="00E7471E">
              <w:rPr>
                <w:rFonts w:asciiTheme="majorHAnsi" w:hAnsiTheme="majorHAnsi" w:cstheme="majorHAnsi"/>
                <w:noProof/>
                <w:webHidden/>
              </w:rPr>
              <w:fldChar w:fldCharType="end"/>
            </w:r>
          </w:hyperlink>
        </w:p>
        <w:p w14:paraId="63CEE5AD" w14:textId="74898A15" w:rsidR="00E7471E" w:rsidRPr="00E7471E" w:rsidRDefault="00E7471E">
          <w:pPr>
            <w:pStyle w:val="TOC1"/>
            <w:tabs>
              <w:tab w:val="right" w:leader="dot" w:pos="9350"/>
            </w:tabs>
            <w:rPr>
              <w:rFonts w:asciiTheme="majorHAnsi" w:eastAsiaTheme="minorEastAsia" w:hAnsiTheme="majorHAnsi" w:cstheme="majorHAnsi"/>
              <w:noProof/>
            </w:rPr>
          </w:pPr>
          <w:hyperlink w:anchor="_Toc59092849" w:history="1">
            <w:r w:rsidRPr="00E7471E">
              <w:rPr>
                <w:rStyle w:val="Hyperlink"/>
                <w:rFonts w:asciiTheme="majorHAnsi" w:hAnsiTheme="majorHAnsi" w:cstheme="majorHAnsi"/>
                <w:noProof/>
              </w:rPr>
              <w:t>Long-term care insurance</w:t>
            </w:r>
            <w:r w:rsidRPr="00E7471E">
              <w:rPr>
                <w:rFonts w:asciiTheme="majorHAnsi" w:hAnsiTheme="majorHAnsi" w:cstheme="majorHAnsi"/>
                <w:noProof/>
                <w:webHidden/>
              </w:rPr>
              <w:tab/>
            </w:r>
            <w:r w:rsidRPr="00E7471E">
              <w:rPr>
                <w:rFonts w:asciiTheme="majorHAnsi" w:hAnsiTheme="majorHAnsi" w:cstheme="majorHAnsi"/>
                <w:noProof/>
                <w:webHidden/>
              </w:rPr>
              <w:fldChar w:fldCharType="begin"/>
            </w:r>
            <w:r w:rsidRPr="00E7471E">
              <w:rPr>
                <w:rFonts w:asciiTheme="majorHAnsi" w:hAnsiTheme="majorHAnsi" w:cstheme="majorHAnsi"/>
                <w:noProof/>
                <w:webHidden/>
              </w:rPr>
              <w:instrText xml:space="preserve"> PAGEREF _Toc59092849 \h </w:instrText>
            </w:r>
            <w:r w:rsidRPr="00E7471E">
              <w:rPr>
                <w:rFonts w:asciiTheme="majorHAnsi" w:hAnsiTheme="majorHAnsi" w:cstheme="majorHAnsi"/>
                <w:noProof/>
                <w:webHidden/>
              </w:rPr>
            </w:r>
            <w:r w:rsidRPr="00E7471E">
              <w:rPr>
                <w:rFonts w:asciiTheme="majorHAnsi" w:hAnsiTheme="majorHAnsi" w:cstheme="majorHAnsi"/>
                <w:noProof/>
                <w:webHidden/>
              </w:rPr>
              <w:fldChar w:fldCharType="separate"/>
            </w:r>
            <w:r w:rsidRPr="00E7471E">
              <w:rPr>
                <w:rFonts w:asciiTheme="majorHAnsi" w:hAnsiTheme="majorHAnsi" w:cstheme="majorHAnsi"/>
                <w:noProof/>
                <w:webHidden/>
              </w:rPr>
              <w:t>4</w:t>
            </w:r>
            <w:r w:rsidRPr="00E7471E">
              <w:rPr>
                <w:rFonts w:asciiTheme="majorHAnsi" w:hAnsiTheme="majorHAnsi" w:cstheme="majorHAnsi"/>
                <w:noProof/>
                <w:webHidden/>
              </w:rPr>
              <w:fldChar w:fldCharType="end"/>
            </w:r>
          </w:hyperlink>
        </w:p>
        <w:p w14:paraId="134E1C1B" w14:textId="02264067" w:rsidR="00E7471E" w:rsidRPr="00E7471E" w:rsidRDefault="00E7471E">
          <w:pPr>
            <w:pStyle w:val="TOC2"/>
            <w:tabs>
              <w:tab w:val="right" w:leader="dot" w:pos="9350"/>
            </w:tabs>
            <w:rPr>
              <w:rFonts w:asciiTheme="majorHAnsi" w:eastAsiaTheme="minorEastAsia" w:hAnsiTheme="majorHAnsi" w:cstheme="majorHAnsi"/>
              <w:noProof/>
            </w:rPr>
          </w:pPr>
          <w:hyperlink w:anchor="_Toc59092850" w:history="1">
            <w:r w:rsidRPr="00E7471E">
              <w:rPr>
                <w:rStyle w:val="Hyperlink"/>
                <w:rFonts w:asciiTheme="majorHAnsi" w:hAnsiTheme="majorHAnsi" w:cstheme="majorHAnsi"/>
                <w:noProof/>
              </w:rPr>
              <w:t>How do I add a long-term care insurance payor program for a client?</w:t>
            </w:r>
            <w:r w:rsidRPr="00E7471E">
              <w:rPr>
                <w:rFonts w:asciiTheme="majorHAnsi" w:hAnsiTheme="majorHAnsi" w:cstheme="majorHAnsi"/>
                <w:noProof/>
                <w:webHidden/>
              </w:rPr>
              <w:tab/>
            </w:r>
            <w:r w:rsidRPr="00E7471E">
              <w:rPr>
                <w:rFonts w:asciiTheme="majorHAnsi" w:hAnsiTheme="majorHAnsi" w:cstheme="majorHAnsi"/>
                <w:noProof/>
                <w:webHidden/>
              </w:rPr>
              <w:fldChar w:fldCharType="begin"/>
            </w:r>
            <w:r w:rsidRPr="00E7471E">
              <w:rPr>
                <w:rFonts w:asciiTheme="majorHAnsi" w:hAnsiTheme="majorHAnsi" w:cstheme="majorHAnsi"/>
                <w:noProof/>
                <w:webHidden/>
              </w:rPr>
              <w:instrText xml:space="preserve"> PAGEREF _Toc59092850 \h </w:instrText>
            </w:r>
            <w:r w:rsidRPr="00E7471E">
              <w:rPr>
                <w:rFonts w:asciiTheme="majorHAnsi" w:hAnsiTheme="majorHAnsi" w:cstheme="majorHAnsi"/>
                <w:noProof/>
                <w:webHidden/>
              </w:rPr>
            </w:r>
            <w:r w:rsidRPr="00E7471E">
              <w:rPr>
                <w:rFonts w:asciiTheme="majorHAnsi" w:hAnsiTheme="majorHAnsi" w:cstheme="majorHAnsi"/>
                <w:noProof/>
                <w:webHidden/>
              </w:rPr>
              <w:fldChar w:fldCharType="separate"/>
            </w:r>
            <w:r w:rsidRPr="00E7471E">
              <w:rPr>
                <w:rFonts w:asciiTheme="majorHAnsi" w:hAnsiTheme="majorHAnsi" w:cstheme="majorHAnsi"/>
                <w:noProof/>
                <w:webHidden/>
              </w:rPr>
              <w:t>4</w:t>
            </w:r>
            <w:r w:rsidRPr="00E7471E">
              <w:rPr>
                <w:rFonts w:asciiTheme="majorHAnsi" w:hAnsiTheme="majorHAnsi" w:cstheme="majorHAnsi"/>
                <w:noProof/>
                <w:webHidden/>
              </w:rPr>
              <w:fldChar w:fldCharType="end"/>
            </w:r>
          </w:hyperlink>
        </w:p>
        <w:p w14:paraId="3698EDC2" w14:textId="3B220E80" w:rsidR="00E7471E" w:rsidRPr="00E7471E" w:rsidRDefault="00E7471E">
          <w:pPr>
            <w:pStyle w:val="TOC1"/>
            <w:tabs>
              <w:tab w:val="right" w:leader="dot" w:pos="9350"/>
            </w:tabs>
            <w:rPr>
              <w:rFonts w:asciiTheme="majorHAnsi" w:eastAsiaTheme="minorEastAsia" w:hAnsiTheme="majorHAnsi" w:cstheme="majorHAnsi"/>
              <w:noProof/>
            </w:rPr>
          </w:pPr>
          <w:hyperlink w:anchor="_Toc59092851" w:history="1">
            <w:r w:rsidRPr="00E7471E">
              <w:rPr>
                <w:rStyle w:val="Hyperlink"/>
                <w:rFonts w:asciiTheme="majorHAnsi" w:hAnsiTheme="majorHAnsi" w:cstheme="majorHAnsi"/>
                <w:noProof/>
              </w:rPr>
              <w:t>Co-Payment</w:t>
            </w:r>
            <w:r w:rsidRPr="00E7471E">
              <w:rPr>
                <w:rFonts w:asciiTheme="majorHAnsi" w:hAnsiTheme="majorHAnsi" w:cstheme="majorHAnsi"/>
                <w:noProof/>
                <w:webHidden/>
              </w:rPr>
              <w:tab/>
            </w:r>
            <w:r w:rsidRPr="00E7471E">
              <w:rPr>
                <w:rFonts w:asciiTheme="majorHAnsi" w:hAnsiTheme="majorHAnsi" w:cstheme="majorHAnsi"/>
                <w:noProof/>
                <w:webHidden/>
              </w:rPr>
              <w:fldChar w:fldCharType="begin"/>
            </w:r>
            <w:r w:rsidRPr="00E7471E">
              <w:rPr>
                <w:rFonts w:asciiTheme="majorHAnsi" w:hAnsiTheme="majorHAnsi" w:cstheme="majorHAnsi"/>
                <w:noProof/>
                <w:webHidden/>
              </w:rPr>
              <w:instrText xml:space="preserve"> PAGEREF _Toc59092851 \h </w:instrText>
            </w:r>
            <w:r w:rsidRPr="00E7471E">
              <w:rPr>
                <w:rFonts w:asciiTheme="majorHAnsi" w:hAnsiTheme="majorHAnsi" w:cstheme="majorHAnsi"/>
                <w:noProof/>
                <w:webHidden/>
              </w:rPr>
            </w:r>
            <w:r w:rsidRPr="00E7471E">
              <w:rPr>
                <w:rFonts w:asciiTheme="majorHAnsi" w:hAnsiTheme="majorHAnsi" w:cstheme="majorHAnsi"/>
                <w:noProof/>
                <w:webHidden/>
              </w:rPr>
              <w:fldChar w:fldCharType="separate"/>
            </w:r>
            <w:r w:rsidRPr="00E7471E">
              <w:rPr>
                <w:rFonts w:asciiTheme="majorHAnsi" w:hAnsiTheme="majorHAnsi" w:cstheme="majorHAnsi"/>
                <w:noProof/>
                <w:webHidden/>
              </w:rPr>
              <w:t>18</w:t>
            </w:r>
            <w:r w:rsidRPr="00E7471E">
              <w:rPr>
                <w:rFonts w:asciiTheme="majorHAnsi" w:hAnsiTheme="majorHAnsi" w:cstheme="majorHAnsi"/>
                <w:noProof/>
                <w:webHidden/>
              </w:rPr>
              <w:fldChar w:fldCharType="end"/>
            </w:r>
          </w:hyperlink>
        </w:p>
        <w:p w14:paraId="23E5FCED" w14:textId="6CB87E2A" w:rsidR="00E7471E" w:rsidRPr="00E7471E" w:rsidRDefault="00E7471E">
          <w:pPr>
            <w:pStyle w:val="TOC2"/>
            <w:tabs>
              <w:tab w:val="right" w:leader="dot" w:pos="9350"/>
            </w:tabs>
            <w:rPr>
              <w:rFonts w:asciiTheme="majorHAnsi" w:eastAsiaTheme="minorEastAsia" w:hAnsiTheme="majorHAnsi" w:cstheme="majorHAnsi"/>
              <w:noProof/>
            </w:rPr>
          </w:pPr>
          <w:hyperlink w:anchor="_Toc59092852" w:history="1">
            <w:r w:rsidRPr="00E7471E">
              <w:rPr>
                <w:rStyle w:val="Hyperlink"/>
                <w:rFonts w:asciiTheme="majorHAnsi" w:hAnsiTheme="majorHAnsi" w:cstheme="majorHAnsi"/>
                <w:noProof/>
              </w:rPr>
              <w:t>How do I create a co-payment payor program for a client?</w:t>
            </w:r>
            <w:r w:rsidRPr="00E7471E">
              <w:rPr>
                <w:rFonts w:asciiTheme="majorHAnsi" w:hAnsiTheme="majorHAnsi" w:cstheme="majorHAnsi"/>
                <w:noProof/>
                <w:webHidden/>
              </w:rPr>
              <w:tab/>
            </w:r>
            <w:r w:rsidRPr="00E7471E">
              <w:rPr>
                <w:rFonts w:asciiTheme="majorHAnsi" w:hAnsiTheme="majorHAnsi" w:cstheme="majorHAnsi"/>
                <w:noProof/>
                <w:webHidden/>
              </w:rPr>
              <w:fldChar w:fldCharType="begin"/>
            </w:r>
            <w:r w:rsidRPr="00E7471E">
              <w:rPr>
                <w:rFonts w:asciiTheme="majorHAnsi" w:hAnsiTheme="majorHAnsi" w:cstheme="majorHAnsi"/>
                <w:noProof/>
                <w:webHidden/>
              </w:rPr>
              <w:instrText xml:space="preserve"> PAGEREF _Toc59092852 \h </w:instrText>
            </w:r>
            <w:r w:rsidRPr="00E7471E">
              <w:rPr>
                <w:rFonts w:asciiTheme="majorHAnsi" w:hAnsiTheme="majorHAnsi" w:cstheme="majorHAnsi"/>
                <w:noProof/>
                <w:webHidden/>
              </w:rPr>
            </w:r>
            <w:r w:rsidRPr="00E7471E">
              <w:rPr>
                <w:rFonts w:asciiTheme="majorHAnsi" w:hAnsiTheme="majorHAnsi" w:cstheme="majorHAnsi"/>
                <w:noProof/>
                <w:webHidden/>
              </w:rPr>
              <w:fldChar w:fldCharType="separate"/>
            </w:r>
            <w:r w:rsidRPr="00E7471E">
              <w:rPr>
                <w:rFonts w:asciiTheme="majorHAnsi" w:hAnsiTheme="majorHAnsi" w:cstheme="majorHAnsi"/>
                <w:noProof/>
                <w:webHidden/>
              </w:rPr>
              <w:t>19</w:t>
            </w:r>
            <w:r w:rsidRPr="00E7471E">
              <w:rPr>
                <w:rFonts w:asciiTheme="majorHAnsi" w:hAnsiTheme="majorHAnsi" w:cstheme="majorHAnsi"/>
                <w:noProof/>
                <w:webHidden/>
              </w:rPr>
              <w:fldChar w:fldCharType="end"/>
            </w:r>
          </w:hyperlink>
        </w:p>
        <w:p w14:paraId="4924D495" w14:textId="5706320D" w:rsidR="00E7471E" w:rsidRPr="00E7471E" w:rsidRDefault="00E7471E">
          <w:pPr>
            <w:pStyle w:val="TOC1"/>
            <w:tabs>
              <w:tab w:val="right" w:leader="dot" w:pos="9350"/>
            </w:tabs>
            <w:rPr>
              <w:rFonts w:asciiTheme="majorHAnsi" w:eastAsiaTheme="minorEastAsia" w:hAnsiTheme="majorHAnsi" w:cstheme="majorHAnsi"/>
              <w:noProof/>
            </w:rPr>
          </w:pPr>
          <w:hyperlink w:anchor="_Toc59092853" w:history="1">
            <w:r w:rsidRPr="00E7471E">
              <w:rPr>
                <w:rStyle w:val="Hyperlink"/>
                <w:rFonts w:asciiTheme="majorHAnsi" w:hAnsiTheme="majorHAnsi" w:cstheme="majorHAnsi"/>
                <w:noProof/>
              </w:rPr>
              <w:t>Split percentage</w:t>
            </w:r>
            <w:r w:rsidRPr="00E7471E">
              <w:rPr>
                <w:rFonts w:asciiTheme="majorHAnsi" w:hAnsiTheme="majorHAnsi" w:cstheme="majorHAnsi"/>
                <w:noProof/>
                <w:webHidden/>
              </w:rPr>
              <w:tab/>
            </w:r>
            <w:r w:rsidRPr="00E7471E">
              <w:rPr>
                <w:rFonts w:asciiTheme="majorHAnsi" w:hAnsiTheme="majorHAnsi" w:cstheme="majorHAnsi"/>
                <w:noProof/>
                <w:webHidden/>
              </w:rPr>
              <w:fldChar w:fldCharType="begin"/>
            </w:r>
            <w:r w:rsidRPr="00E7471E">
              <w:rPr>
                <w:rFonts w:asciiTheme="majorHAnsi" w:hAnsiTheme="majorHAnsi" w:cstheme="majorHAnsi"/>
                <w:noProof/>
                <w:webHidden/>
              </w:rPr>
              <w:instrText xml:space="preserve"> PAGEREF _Toc59092853 \h </w:instrText>
            </w:r>
            <w:r w:rsidRPr="00E7471E">
              <w:rPr>
                <w:rFonts w:asciiTheme="majorHAnsi" w:hAnsiTheme="majorHAnsi" w:cstheme="majorHAnsi"/>
                <w:noProof/>
                <w:webHidden/>
              </w:rPr>
            </w:r>
            <w:r w:rsidRPr="00E7471E">
              <w:rPr>
                <w:rFonts w:asciiTheme="majorHAnsi" w:hAnsiTheme="majorHAnsi" w:cstheme="majorHAnsi"/>
                <w:noProof/>
                <w:webHidden/>
              </w:rPr>
              <w:fldChar w:fldCharType="separate"/>
            </w:r>
            <w:r w:rsidRPr="00E7471E">
              <w:rPr>
                <w:rFonts w:asciiTheme="majorHAnsi" w:hAnsiTheme="majorHAnsi" w:cstheme="majorHAnsi"/>
                <w:noProof/>
                <w:webHidden/>
              </w:rPr>
              <w:t>28</w:t>
            </w:r>
            <w:r w:rsidRPr="00E7471E">
              <w:rPr>
                <w:rFonts w:asciiTheme="majorHAnsi" w:hAnsiTheme="majorHAnsi" w:cstheme="majorHAnsi"/>
                <w:noProof/>
                <w:webHidden/>
              </w:rPr>
              <w:fldChar w:fldCharType="end"/>
            </w:r>
          </w:hyperlink>
        </w:p>
        <w:p w14:paraId="24FC32B8" w14:textId="72F99FAF" w:rsidR="00E7471E" w:rsidRPr="00E7471E" w:rsidRDefault="00E7471E">
          <w:pPr>
            <w:pStyle w:val="TOC2"/>
            <w:tabs>
              <w:tab w:val="right" w:leader="dot" w:pos="9350"/>
            </w:tabs>
            <w:rPr>
              <w:rFonts w:asciiTheme="majorHAnsi" w:eastAsiaTheme="minorEastAsia" w:hAnsiTheme="majorHAnsi" w:cstheme="majorHAnsi"/>
              <w:noProof/>
            </w:rPr>
          </w:pPr>
          <w:hyperlink w:anchor="_Toc59092854" w:history="1">
            <w:r w:rsidRPr="00E7471E">
              <w:rPr>
                <w:rStyle w:val="Hyperlink"/>
                <w:rFonts w:asciiTheme="majorHAnsi" w:hAnsiTheme="majorHAnsi" w:cstheme="majorHAnsi"/>
                <w:noProof/>
              </w:rPr>
              <w:t>How do I create a split percentage payor program for a client?</w:t>
            </w:r>
            <w:r w:rsidRPr="00E7471E">
              <w:rPr>
                <w:rFonts w:asciiTheme="majorHAnsi" w:hAnsiTheme="majorHAnsi" w:cstheme="majorHAnsi"/>
                <w:noProof/>
                <w:webHidden/>
              </w:rPr>
              <w:tab/>
            </w:r>
            <w:r w:rsidRPr="00E7471E">
              <w:rPr>
                <w:rFonts w:asciiTheme="majorHAnsi" w:hAnsiTheme="majorHAnsi" w:cstheme="majorHAnsi"/>
                <w:noProof/>
                <w:webHidden/>
              </w:rPr>
              <w:fldChar w:fldCharType="begin"/>
            </w:r>
            <w:r w:rsidRPr="00E7471E">
              <w:rPr>
                <w:rFonts w:asciiTheme="majorHAnsi" w:hAnsiTheme="majorHAnsi" w:cstheme="majorHAnsi"/>
                <w:noProof/>
                <w:webHidden/>
              </w:rPr>
              <w:instrText xml:space="preserve"> PAGEREF _Toc59092854 \h </w:instrText>
            </w:r>
            <w:r w:rsidRPr="00E7471E">
              <w:rPr>
                <w:rFonts w:asciiTheme="majorHAnsi" w:hAnsiTheme="majorHAnsi" w:cstheme="majorHAnsi"/>
                <w:noProof/>
                <w:webHidden/>
              </w:rPr>
            </w:r>
            <w:r w:rsidRPr="00E7471E">
              <w:rPr>
                <w:rFonts w:asciiTheme="majorHAnsi" w:hAnsiTheme="majorHAnsi" w:cstheme="majorHAnsi"/>
                <w:noProof/>
                <w:webHidden/>
              </w:rPr>
              <w:fldChar w:fldCharType="separate"/>
            </w:r>
            <w:r w:rsidRPr="00E7471E">
              <w:rPr>
                <w:rFonts w:asciiTheme="majorHAnsi" w:hAnsiTheme="majorHAnsi" w:cstheme="majorHAnsi"/>
                <w:noProof/>
                <w:webHidden/>
              </w:rPr>
              <w:t>28</w:t>
            </w:r>
            <w:r w:rsidRPr="00E7471E">
              <w:rPr>
                <w:rFonts w:asciiTheme="majorHAnsi" w:hAnsiTheme="majorHAnsi" w:cstheme="majorHAnsi"/>
                <w:noProof/>
                <w:webHidden/>
              </w:rPr>
              <w:fldChar w:fldCharType="end"/>
            </w:r>
          </w:hyperlink>
        </w:p>
        <w:p w14:paraId="7A328778" w14:textId="4C8EDD7E" w:rsidR="00E7471E" w:rsidRPr="00E7471E" w:rsidRDefault="00E7471E">
          <w:pPr>
            <w:pStyle w:val="TOC1"/>
            <w:tabs>
              <w:tab w:val="right" w:leader="dot" w:pos="9350"/>
            </w:tabs>
            <w:rPr>
              <w:rFonts w:asciiTheme="majorHAnsi" w:eastAsiaTheme="minorEastAsia" w:hAnsiTheme="majorHAnsi" w:cstheme="majorHAnsi"/>
              <w:noProof/>
            </w:rPr>
          </w:pPr>
          <w:hyperlink w:anchor="_Toc59092855" w:history="1">
            <w:r w:rsidRPr="00E7471E">
              <w:rPr>
                <w:rStyle w:val="Hyperlink"/>
                <w:rFonts w:asciiTheme="majorHAnsi" w:hAnsiTheme="majorHAnsi" w:cstheme="majorHAnsi"/>
                <w:noProof/>
              </w:rPr>
              <w:t>Co-Contribution</w:t>
            </w:r>
            <w:r w:rsidRPr="00E7471E">
              <w:rPr>
                <w:rFonts w:asciiTheme="majorHAnsi" w:hAnsiTheme="majorHAnsi" w:cstheme="majorHAnsi"/>
                <w:noProof/>
                <w:webHidden/>
              </w:rPr>
              <w:tab/>
            </w:r>
            <w:r w:rsidRPr="00E7471E">
              <w:rPr>
                <w:rFonts w:asciiTheme="majorHAnsi" w:hAnsiTheme="majorHAnsi" w:cstheme="majorHAnsi"/>
                <w:noProof/>
                <w:webHidden/>
              </w:rPr>
              <w:fldChar w:fldCharType="begin"/>
            </w:r>
            <w:r w:rsidRPr="00E7471E">
              <w:rPr>
                <w:rFonts w:asciiTheme="majorHAnsi" w:hAnsiTheme="majorHAnsi" w:cstheme="majorHAnsi"/>
                <w:noProof/>
                <w:webHidden/>
              </w:rPr>
              <w:instrText xml:space="preserve"> PAGEREF _Toc59092855 \h </w:instrText>
            </w:r>
            <w:r w:rsidRPr="00E7471E">
              <w:rPr>
                <w:rFonts w:asciiTheme="majorHAnsi" w:hAnsiTheme="majorHAnsi" w:cstheme="majorHAnsi"/>
                <w:noProof/>
                <w:webHidden/>
              </w:rPr>
            </w:r>
            <w:r w:rsidRPr="00E7471E">
              <w:rPr>
                <w:rFonts w:asciiTheme="majorHAnsi" w:hAnsiTheme="majorHAnsi" w:cstheme="majorHAnsi"/>
                <w:noProof/>
                <w:webHidden/>
              </w:rPr>
              <w:fldChar w:fldCharType="separate"/>
            </w:r>
            <w:r w:rsidRPr="00E7471E">
              <w:rPr>
                <w:rFonts w:asciiTheme="majorHAnsi" w:hAnsiTheme="majorHAnsi" w:cstheme="majorHAnsi"/>
                <w:noProof/>
                <w:webHidden/>
              </w:rPr>
              <w:t>35</w:t>
            </w:r>
            <w:r w:rsidRPr="00E7471E">
              <w:rPr>
                <w:rFonts w:asciiTheme="majorHAnsi" w:hAnsiTheme="majorHAnsi" w:cstheme="majorHAnsi"/>
                <w:noProof/>
                <w:webHidden/>
              </w:rPr>
              <w:fldChar w:fldCharType="end"/>
            </w:r>
          </w:hyperlink>
        </w:p>
        <w:p w14:paraId="7F84037F" w14:textId="2D7EAC4B" w:rsidR="00E7471E" w:rsidRPr="00E7471E" w:rsidRDefault="00E7471E">
          <w:pPr>
            <w:pStyle w:val="TOC2"/>
            <w:tabs>
              <w:tab w:val="right" w:leader="dot" w:pos="9350"/>
            </w:tabs>
            <w:rPr>
              <w:rFonts w:asciiTheme="majorHAnsi" w:eastAsiaTheme="minorEastAsia" w:hAnsiTheme="majorHAnsi" w:cstheme="majorHAnsi"/>
              <w:noProof/>
            </w:rPr>
          </w:pPr>
          <w:hyperlink w:anchor="_Toc59092856" w:history="1">
            <w:r w:rsidRPr="00E7471E">
              <w:rPr>
                <w:rStyle w:val="Hyperlink"/>
                <w:rFonts w:asciiTheme="majorHAnsi" w:hAnsiTheme="majorHAnsi" w:cstheme="majorHAnsi"/>
                <w:noProof/>
              </w:rPr>
              <w:t>How do I create a co-contribution payor program for a client?</w:t>
            </w:r>
            <w:r w:rsidRPr="00E7471E">
              <w:rPr>
                <w:rFonts w:asciiTheme="majorHAnsi" w:hAnsiTheme="majorHAnsi" w:cstheme="majorHAnsi"/>
                <w:noProof/>
                <w:webHidden/>
              </w:rPr>
              <w:tab/>
            </w:r>
            <w:r w:rsidRPr="00E7471E">
              <w:rPr>
                <w:rFonts w:asciiTheme="majorHAnsi" w:hAnsiTheme="majorHAnsi" w:cstheme="majorHAnsi"/>
                <w:noProof/>
                <w:webHidden/>
              </w:rPr>
              <w:fldChar w:fldCharType="begin"/>
            </w:r>
            <w:r w:rsidRPr="00E7471E">
              <w:rPr>
                <w:rFonts w:asciiTheme="majorHAnsi" w:hAnsiTheme="majorHAnsi" w:cstheme="majorHAnsi"/>
                <w:noProof/>
                <w:webHidden/>
              </w:rPr>
              <w:instrText xml:space="preserve"> PAGEREF _Toc59092856 \h </w:instrText>
            </w:r>
            <w:r w:rsidRPr="00E7471E">
              <w:rPr>
                <w:rFonts w:asciiTheme="majorHAnsi" w:hAnsiTheme="majorHAnsi" w:cstheme="majorHAnsi"/>
                <w:noProof/>
                <w:webHidden/>
              </w:rPr>
            </w:r>
            <w:r w:rsidRPr="00E7471E">
              <w:rPr>
                <w:rFonts w:asciiTheme="majorHAnsi" w:hAnsiTheme="majorHAnsi" w:cstheme="majorHAnsi"/>
                <w:noProof/>
                <w:webHidden/>
              </w:rPr>
              <w:fldChar w:fldCharType="separate"/>
            </w:r>
            <w:r w:rsidRPr="00E7471E">
              <w:rPr>
                <w:rFonts w:asciiTheme="majorHAnsi" w:hAnsiTheme="majorHAnsi" w:cstheme="majorHAnsi"/>
                <w:noProof/>
                <w:webHidden/>
              </w:rPr>
              <w:t>35</w:t>
            </w:r>
            <w:r w:rsidRPr="00E7471E">
              <w:rPr>
                <w:rFonts w:asciiTheme="majorHAnsi" w:hAnsiTheme="majorHAnsi" w:cstheme="majorHAnsi"/>
                <w:noProof/>
                <w:webHidden/>
              </w:rPr>
              <w:fldChar w:fldCharType="end"/>
            </w:r>
          </w:hyperlink>
        </w:p>
        <w:p w14:paraId="0687178D" w14:textId="5DB2FCCD" w:rsidR="00E7471E" w:rsidRPr="00E7471E" w:rsidRDefault="00E7471E">
          <w:pPr>
            <w:pStyle w:val="TOC1"/>
            <w:tabs>
              <w:tab w:val="right" w:leader="dot" w:pos="9350"/>
            </w:tabs>
            <w:rPr>
              <w:rFonts w:asciiTheme="majorHAnsi" w:eastAsiaTheme="minorEastAsia" w:hAnsiTheme="majorHAnsi" w:cstheme="majorHAnsi"/>
              <w:noProof/>
            </w:rPr>
          </w:pPr>
          <w:hyperlink w:anchor="_Toc59092857" w:history="1">
            <w:r w:rsidRPr="00E7471E">
              <w:rPr>
                <w:rStyle w:val="Hyperlink"/>
                <w:rFonts w:asciiTheme="majorHAnsi" w:hAnsiTheme="majorHAnsi" w:cstheme="majorHAnsi"/>
                <w:noProof/>
              </w:rPr>
              <w:t>Adding the payor program to client services and billing premiums</w:t>
            </w:r>
            <w:r w:rsidRPr="00E7471E">
              <w:rPr>
                <w:rFonts w:asciiTheme="majorHAnsi" w:hAnsiTheme="majorHAnsi" w:cstheme="majorHAnsi"/>
                <w:noProof/>
                <w:webHidden/>
              </w:rPr>
              <w:tab/>
            </w:r>
            <w:r w:rsidRPr="00E7471E">
              <w:rPr>
                <w:rFonts w:asciiTheme="majorHAnsi" w:hAnsiTheme="majorHAnsi" w:cstheme="majorHAnsi"/>
                <w:noProof/>
                <w:webHidden/>
              </w:rPr>
              <w:fldChar w:fldCharType="begin"/>
            </w:r>
            <w:r w:rsidRPr="00E7471E">
              <w:rPr>
                <w:rFonts w:asciiTheme="majorHAnsi" w:hAnsiTheme="majorHAnsi" w:cstheme="majorHAnsi"/>
                <w:noProof/>
                <w:webHidden/>
              </w:rPr>
              <w:instrText xml:space="preserve"> PAGEREF _Toc59092857 \h </w:instrText>
            </w:r>
            <w:r w:rsidRPr="00E7471E">
              <w:rPr>
                <w:rFonts w:asciiTheme="majorHAnsi" w:hAnsiTheme="majorHAnsi" w:cstheme="majorHAnsi"/>
                <w:noProof/>
                <w:webHidden/>
              </w:rPr>
            </w:r>
            <w:r w:rsidRPr="00E7471E">
              <w:rPr>
                <w:rFonts w:asciiTheme="majorHAnsi" w:hAnsiTheme="majorHAnsi" w:cstheme="majorHAnsi"/>
                <w:noProof/>
                <w:webHidden/>
              </w:rPr>
              <w:fldChar w:fldCharType="separate"/>
            </w:r>
            <w:r w:rsidRPr="00E7471E">
              <w:rPr>
                <w:rFonts w:asciiTheme="majorHAnsi" w:hAnsiTheme="majorHAnsi" w:cstheme="majorHAnsi"/>
                <w:noProof/>
                <w:webHidden/>
              </w:rPr>
              <w:t>41</w:t>
            </w:r>
            <w:r w:rsidRPr="00E7471E">
              <w:rPr>
                <w:rFonts w:asciiTheme="majorHAnsi" w:hAnsiTheme="majorHAnsi" w:cstheme="majorHAnsi"/>
                <w:noProof/>
                <w:webHidden/>
              </w:rPr>
              <w:fldChar w:fldCharType="end"/>
            </w:r>
          </w:hyperlink>
        </w:p>
        <w:p w14:paraId="079F2BCE" w14:textId="4B491D6F" w:rsidR="00E7471E" w:rsidRPr="00E7471E" w:rsidRDefault="00E7471E">
          <w:pPr>
            <w:pStyle w:val="TOC1"/>
            <w:tabs>
              <w:tab w:val="right" w:leader="dot" w:pos="9350"/>
            </w:tabs>
            <w:rPr>
              <w:rFonts w:asciiTheme="majorHAnsi" w:eastAsiaTheme="minorEastAsia" w:hAnsiTheme="majorHAnsi" w:cstheme="majorHAnsi"/>
              <w:noProof/>
            </w:rPr>
          </w:pPr>
          <w:hyperlink w:anchor="_Toc59092858" w:history="1">
            <w:r w:rsidRPr="00E7471E">
              <w:rPr>
                <w:rStyle w:val="Hyperlink"/>
                <w:rFonts w:asciiTheme="majorHAnsi" w:hAnsiTheme="majorHAnsi" w:cstheme="majorHAnsi"/>
                <w:noProof/>
              </w:rPr>
              <w:t>Appendix A: glossary of terms</w:t>
            </w:r>
            <w:r w:rsidRPr="00E7471E">
              <w:rPr>
                <w:rFonts w:asciiTheme="majorHAnsi" w:hAnsiTheme="majorHAnsi" w:cstheme="majorHAnsi"/>
                <w:noProof/>
                <w:webHidden/>
              </w:rPr>
              <w:tab/>
            </w:r>
            <w:r w:rsidRPr="00E7471E">
              <w:rPr>
                <w:rFonts w:asciiTheme="majorHAnsi" w:hAnsiTheme="majorHAnsi" w:cstheme="majorHAnsi"/>
                <w:noProof/>
                <w:webHidden/>
              </w:rPr>
              <w:fldChar w:fldCharType="begin"/>
            </w:r>
            <w:r w:rsidRPr="00E7471E">
              <w:rPr>
                <w:rFonts w:asciiTheme="majorHAnsi" w:hAnsiTheme="majorHAnsi" w:cstheme="majorHAnsi"/>
                <w:noProof/>
                <w:webHidden/>
              </w:rPr>
              <w:instrText xml:space="preserve"> PAGEREF _Toc59092858 \h </w:instrText>
            </w:r>
            <w:r w:rsidRPr="00E7471E">
              <w:rPr>
                <w:rFonts w:asciiTheme="majorHAnsi" w:hAnsiTheme="majorHAnsi" w:cstheme="majorHAnsi"/>
                <w:noProof/>
                <w:webHidden/>
              </w:rPr>
            </w:r>
            <w:r w:rsidRPr="00E7471E">
              <w:rPr>
                <w:rFonts w:asciiTheme="majorHAnsi" w:hAnsiTheme="majorHAnsi" w:cstheme="majorHAnsi"/>
                <w:noProof/>
                <w:webHidden/>
              </w:rPr>
              <w:fldChar w:fldCharType="separate"/>
            </w:r>
            <w:r w:rsidRPr="00E7471E">
              <w:rPr>
                <w:rFonts w:asciiTheme="majorHAnsi" w:hAnsiTheme="majorHAnsi" w:cstheme="majorHAnsi"/>
                <w:noProof/>
                <w:webHidden/>
              </w:rPr>
              <w:t>44</w:t>
            </w:r>
            <w:r w:rsidRPr="00E7471E">
              <w:rPr>
                <w:rFonts w:asciiTheme="majorHAnsi" w:hAnsiTheme="majorHAnsi" w:cstheme="majorHAnsi"/>
                <w:noProof/>
                <w:webHidden/>
              </w:rPr>
              <w:fldChar w:fldCharType="end"/>
            </w:r>
          </w:hyperlink>
        </w:p>
        <w:p w14:paraId="2D77513D" w14:textId="14151C2A" w:rsidR="005C7353" w:rsidRDefault="005C7353">
          <w:r w:rsidRPr="00EB3C4F">
            <w:rPr>
              <w:rFonts w:asciiTheme="majorHAnsi" w:hAnsiTheme="majorHAnsi" w:cstheme="majorHAnsi"/>
              <w:b/>
              <w:bCs/>
              <w:noProof/>
            </w:rPr>
            <w:fldChar w:fldCharType="end"/>
          </w:r>
        </w:p>
      </w:sdtContent>
    </w:sdt>
    <w:p w14:paraId="2B9D8B08" w14:textId="39FFEC65" w:rsidR="00103B34" w:rsidRDefault="00103B34"/>
    <w:p w14:paraId="2175D351" w14:textId="7B2B2EF3" w:rsidR="00E66487" w:rsidRDefault="00E66487" w:rsidP="00E66487">
      <w:pPr>
        <w:pStyle w:val="Heading1"/>
      </w:pPr>
      <w:bookmarkStart w:id="0" w:name="_Toc46139288"/>
      <w:bookmarkStart w:id="1" w:name="_Toc59092847"/>
      <w:r>
        <w:t xml:space="preserve">What </w:t>
      </w:r>
      <w:r w:rsidR="1E784A21">
        <w:t>are payor programs</w:t>
      </w:r>
      <w:r>
        <w:t>?</w:t>
      </w:r>
      <w:bookmarkEnd w:id="0"/>
      <w:bookmarkEnd w:id="1"/>
    </w:p>
    <w:p w14:paraId="403891D5" w14:textId="77777777" w:rsidR="00E66487" w:rsidRPr="005E2DCA" w:rsidRDefault="00E66487" w:rsidP="00E66487"/>
    <w:p w14:paraId="553F7630" w14:textId="3D12E180" w:rsidR="00E66487" w:rsidRPr="005E2DCA" w:rsidRDefault="00E66487" w:rsidP="00C9D54A">
      <w:pPr>
        <w:rPr>
          <w:rFonts w:asciiTheme="majorHAnsi" w:hAnsiTheme="majorHAnsi" w:cstheme="majorBidi"/>
          <w:b/>
          <w:bCs/>
        </w:rPr>
      </w:pPr>
      <w:r w:rsidRPr="00C9D54A">
        <w:rPr>
          <w:rFonts w:asciiTheme="majorHAnsi" w:hAnsiTheme="majorHAnsi" w:cstheme="majorBidi"/>
          <w:b/>
          <w:bCs/>
        </w:rPr>
        <w:t xml:space="preserve">Payor </w:t>
      </w:r>
      <w:r w:rsidR="4105FC9B" w:rsidRPr="00C9D54A">
        <w:rPr>
          <w:rFonts w:asciiTheme="majorHAnsi" w:hAnsiTheme="majorHAnsi" w:cstheme="majorBidi"/>
          <w:b/>
          <w:bCs/>
        </w:rPr>
        <w:t xml:space="preserve">programs </w:t>
      </w:r>
      <w:r w:rsidR="4105FC9B" w:rsidRPr="00C9D54A">
        <w:rPr>
          <w:rFonts w:asciiTheme="majorHAnsi" w:hAnsiTheme="majorHAnsi" w:cstheme="majorBidi"/>
        </w:rPr>
        <w:t>are configured</w:t>
      </w:r>
      <w:r w:rsidRPr="00C9D54A">
        <w:rPr>
          <w:rFonts w:asciiTheme="majorHAnsi" w:hAnsiTheme="majorHAnsi" w:cstheme="majorBidi"/>
          <w:b/>
          <w:bCs/>
        </w:rPr>
        <w:t xml:space="preserve"> </w:t>
      </w:r>
      <w:r w:rsidRPr="00C9D54A">
        <w:rPr>
          <w:rFonts w:asciiTheme="majorHAnsi" w:hAnsiTheme="majorHAnsi" w:cstheme="majorBidi"/>
        </w:rPr>
        <w:t xml:space="preserve">at the client level to create a series of rules for determining which payors are invoiced for what portion of the </w:t>
      </w:r>
      <w:r w:rsidRPr="00C9D54A">
        <w:rPr>
          <w:rFonts w:asciiTheme="majorHAnsi" w:hAnsiTheme="majorHAnsi" w:cstheme="majorBidi"/>
          <w:b/>
          <w:bCs/>
        </w:rPr>
        <w:t>billable items</w:t>
      </w:r>
      <w:r w:rsidRPr="00C9D54A">
        <w:rPr>
          <w:rFonts w:asciiTheme="majorHAnsi" w:hAnsiTheme="majorHAnsi" w:cstheme="majorBidi"/>
        </w:rPr>
        <w:t xml:space="preserve"> in a billing period.</w:t>
      </w:r>
      <w:r w:rsidRPr="00C9D54A">
        <w:rPr>
          <w:rFonts w:asciiTheme="majorHAnsi" w:hAnsiTheme="majorHAnsi" w:cstheme="majorBidi"/>
          <w:b/>
          <w:bCs/>
        </w:rPr>
        <w:t xml:space="preserve"> </w:t>
      </w:r>
      <w:bookmarkStart w:id="2" w:name="_Toc30082791"/>
    </w:p>
    <w:bookmarkEnd w:id="2"/>
    <w:p w14:paraId="7EA5F928" w14:textId="77777777" w:rsidR="00E66487" w:rsidRDefault="00E66487" w:rsidP="00E66487">
      <w:pPr>
        <w:rPr>
          <w:rFonts w:asciiTheme="majorHAnsi" w:hAnsiTheme="majorHAnsi" w:cstheme="majorHAnsi"/>
        </w:rPr>
      </w:pPr>
      <w:r w:rsidRPr="005E2DCA">
        <w:rPr>
          <w:rFonts w:asciiTheme="majorHAnsi" w:hAnsiTheme="majorHAnsi" w:cstheme="majorHAnsi"/>
        </w:rPr>
        <w:t xml:space="preserve">Every payor program for a client contains a set of informational fields and benefit rules referred to as a </w:t>
      </w:r>
      <w:r w:rsidRPr="005E2DCA">
        <w:rPr>
          <w:rFonts w:asciiTheme="majorHAnsi" w:hAnsiTheme="majorHAnsi" w:cstheme="majorHAnsi"/>
          <w:b/>
          <w:bCs/>
        </w:rPr>
        <w:t>policy</w:t>
      </w:r>
      <w:r w:rsidRPr="005E2DCA">
        <w:rPr>
          <w:rFonts w:asciiTheme="majorHAnsi" w:hAnsiTheme="majorHAnsi" w:cstheme="majorHAnsi"/>
        </w:rPr>
        <w:t xml:space="preserve"> or </w:t>
      </w:r>
      <w:r w:rsidRPr="005E2DCA">
        <w:rPr>
          <w:rFonts w:asciiTheme="majorHAnsi" w:hAnsiTheme="majorHAnsi" w:cstheme="majorHAnsi"/>
          <w:b/>
          <w:bCs/>
        </w:rPr>
        <w:t>contract</w:t>
      </w:r>
      <w:r w:rsidRPr="005E2DCA">
        <w:rPr>
          <w:rFonts w:asciiTheme="majorHAnsi" w:hAnsiTheme="majorHAnsi" w:cstheme="majorHAnsi"/>
        </w:rPr>
        <w:t xml:space="preserve">, depending on the </w:t>
      </w:r>
      <w:r w:rsidRPr="005E2DCA">
        <w:rPr>
          <w:rFonts w:asciiTheme="majorHAnsi" w:hAnsiTheme="majorHAnsi" w:cstheme="majorHAnsi"/>
          <w:b/>
          <w:bCs/>
        </w:rPr>
        <w:t>type</w:t>
      </w:r>
      <w:r w:rsidRPr="005E2DCA">
        <w:rPr>
          <w:rFonts w:asciiTheme="majorHAnsi" w:hAnsiTheme="majorHAnsi" w:cstheme="majorHAnsi"/>
        </w:rPr>
        <w:t xml:space="preserve">. </w:t>
      </w:r>
      <w:r>
        <w:rPr>
          <w:rFonts w:asciiTheme="majorHAnsi" w:hAnsiTheme="majorHAnsi" w:cstheme="majorHAnsi"/>
        </w:rPr>
        <w:t xml:space="preserve">The benefit rules determine how much will be billed to the payor on the </w:t>
      </w:r>
      <w:r w:rsidRPr="00684848">
        <w:rPr>
          <w:rFonts w:asciiTheme="majorHAnsi" w:hAnsiTheme="majorHAnsi" w:cstheme="majorHAnsi"/>
          <w:b/>
          <w:bCs/>
        </w:rPr>
        <w:t>policy/contract</w:t>
      </w:r>
      <w:r>
        <w:rPr>
          <w:rFonts w:asciiTheme="majorHAnsi" w:hAnsiTheme="majorHAnsi" w:cstheme="majorHAnsi"/>
        </w:rPr>
        <w:t>.</w:t>
      </w:r>
    </w:p>
    <w:p w14:paraId="40547F0C" w14:textId="77777777" w:rsidR="00E66487" w:rsidRPr="005E2DCA" w:rsidRDefault="00E66487" w:rsidP="00E66487">
      <w:pPr>
        <w:rPr>
          <w:rFonts w:asciiTheme="majorHAnsi" w:hAnsiTheme="majorHAnsi" w:cstheme="majorHAnsi"/>
        </w:rPr>
      </w:pPr>
      <w:r w:rsidRPr="005E2DCA">
        <w:rPr>
          <w:rFonts w:asciiTheme="majorHAnsi" w:hAnsiTheme="majorHAnsi" w:cstheme="majorHAnsi"/>
        </w:rPr>
        <w:t xml:space="preserve">You can create different </w:t>
      </w:r>
      <w:r w:rsidRPr="005E2DCA">
        <w:rPr>
          <w:rFonts w:asciiTheme="majorHAnsi" w:hAnsiTheme="majorHAnsi" w:cstheme="majorHAnsi"/>
          <w:b/>
          <w:bCs/>
        </w:rPr>
        <w:t>versions</w:t>
      </w:r>
      <w:r w:rsidRPr="005E2DCA">
        <w:rPr>
          <w:rFonts w:asciiTheme="majorHAnsi" w:hAnsiTheme="majorHAnsi" w:cstheme="majorHAnsi"/>
        </w:rPr>
        <w:t xml:space="preserve"> of the benefit rules on a policy or contract with different </w:t>
      </w:r>
      <w:r w:rsidRPr="005E2DCA">
        <w:rPr>
          <w:rFonts w:asciiTheme="majorHAnsi" w:hAnsiTheme="majorHAnsi" w:cstheme="majorHAnsi"/>
          <w:b/>
          <w:bCs/>
        </w:rPr>
        <w:t>effective dates</w:t>
      </w:r>
      <w:r>
        <w:rPr>
          <w:rFonts w:asciiTheme="majorHAnsi" w:hAnsiTheme="majorHAnsi" w:cstheme="majorHAnsi"/>
        </w:rPr>
        <w:t xml:space="preserve"> or </w:t>
      </w:r>
      <w:r w:rsidRPr="002B5616">
        <w:rPr>
          <w:rFonts w:asciiTheme="majorHAnsi" w:hAnsiTheme="majorHAnsi" w:cstheme="majorHAnsi"/>
          <w:b/>
          <w:bCs/>
        </w:rPr>
        <w:t>start</w:t>
      </w:r>
      <w:r>
        <w:rPr>
          <w:rFonts w:asciiTheme="majorHAnsi" w:hAnsiTheme="majorHAnsi" w:cstheme="majorHAnsi"/>
        </w:rPr>
        <w:t xml:space="preserve"> and </w:t>
      </w:r>
      <w:r w:rsidRPr="002B5616">
        <w:rPr>
          <w:rFonts w:asciiTheme="majorHAnsi" w:hAnsiTheme="majorHAnsi" w:cstheme="majorHAnsi"/>
          <w:b/>
          <w:bCs/>
        </w:rPr>
        <w:t>end dates</w:t>
      </w:r>
      <w:r>
        <w:rPr>
          <w:rFonts w:asciiTheme="majorHAnsi" w:hAnsiTheme="majorHAnsi" w:cstheme="majorHAnsi"/>
        </w:rPr>
        <w:t xml:space="preserve">. </w:t>
      </w:r>
      <w:r w:rsidRPr="005E2DCA">
        <w:rPr>
          <w:rFonts w:asciiTheme="majorHAnsi" w:hAnsiTheme="majorHAnsi" w:cstheme="majorHAnsi"/>
        </w:rPr>
        <w:t>The dates of different policy/contract versions cannot overlap with one another.</w:t>
      </w:r>
    </w:p>
    <w:p w14:paraId="049AD198" w14:textId="77777777" w:rsidR="00E66487" w:rsidRPr="005E2DCA" w:rsidRDefault="00E66487" w:rsidP="00E66487">
      <w:pPr>
        <w:rPr>
          <w:rFonts w:asciiTheme="majorHAnsi" w:hAnsiTheme="majorHAnsi" w:cstheme="majorHAnsi"/>
        </w:rPr>
      </w:pPr>
      <w:r w:rsidRPr="005E2DCA">
        <w:rPr>
          <w:rFonts w:asciiTheme="majorHAnsi" w:hAnsiTheme="majorHAnsi" w:cstheme="majorHAnsi"/>
        </w:rPr>
        <w:t xml:space="preserve">The </w:t>
      </w:r>
      <w:r w:rsidRPr="005E2DCA">
        <w:rPr>
          <w:rFonts w:asciiTheme="majorHAnsi" w:hAnsiTheme="majorHAnsi" w:cstheme="majorHAnsi"/>
          <w:b/>
          <w:bCs/>
        </w:rPr>
        <w:t xml:space="preserve">payor </w:t>
      </w:r>
      <w:r w:rsidRPr="005E2DCA">
        <w:rPr>
          <w:rFonts w:asciiTheme="majorHAnsi" w:hAnsiTheme="majorHAnsi" w:cstheme="majorHAnsi"/>
        </w:rPr>
        <w:t xml:space="preserve">on the policy or contract is the </w:t>
      </w:r>
      <w:r w:rsidRPr="005E2DCA">
        <w:rPr>
          <w:rFonts w:asciiTheme="majorHAnsi" w:hAnsiTheme="majorHAnsi" w:cstheme="majorHAnsi"/>
          <w:b/>
          <w:bCs/>
        </w:rPr>
        <w:t>bill-to party</w:t>
      </w:r>
      <w:r w:rsidRPr="005E2DCA">
        <w:rPr>
          <w:rFonts w:asciiTheme="majorHAnsi" w:hAnsiTheme="majorHAnsi" w:cstheme="majorHAnsi"/>
        </w:rPr>
        <w:t xml:space="preserve"> who will be invoiced for a portion of the billable items dictated by the rule set on the policy/contract. The </w:t>
      </w:r>
      <w:r w:rsidRPr="005E2DCA">
        <w:rPr>
          <w:rFonts w:asciiTheme="majorHAnsi" w:hAnsiTheme="majorHAnsi" w:cstheme="majorHAnsi"/>
          <w:b/>
          <w:bCs/>
        </w:rPr>
        <w:t>g</w:t>
      </w:r>
      <w:r w:rsidRPr="005E2DCA">
        <w:rPr>
          <w:rFonts w:asciiTheme="majorHAnsi" w:eastAsia="Times New Roman" w:hAnsiTheme="majorHAnsi" w:cstheme="majorHAnsi"/>
          <w:b/>
          <w:bCs/>
        </w:rPr>
        <w:t>uarantor</w:t>
      </w:r>
      <w:r w:rsidRPr="005E2DCA">
        <w:rPr>
          <w:rFonts w:asciiTheme="majorHAnsi" w:eastAsia="Times New Roman" w:hAnsiTheme="majorHAnsi" w:cstheme="majorHAnsi"/>
        </w:rPr>
        <w:t xml:space="preserve"> is the </w:t>
      </w:r>
      <w:r w:rsidRPr="005E2DCA">
        <w:rPr>
          <w:rFonts w:asciiTheme="majorHAnsi" w:eastAsia="Times New Roman" w:hAnsiTheme="majorHAnsi" w:cstheme="majorHAnsi"/>
          <w:b/>
          <w:bCs/>
        </w:rPr>
        <w:t>bill-to party</w:t>
      </w:r>
      <w:r w:rsidRPr="005E2DCA">
        <w:rPr>
          <w:rFonts w:asciiTheme="majorHAnsi" w:eastAsia="Times New Roman" w:hAnsiTheme="majorHAnsi" w:cstheme="majorHAnsi"/>
        </w:rPr>
        <w:t xml:space="preserve"> who will be invoiced for the remainder of the invoice balances after the program rules have been applied to the billable items.</w:t>
      </w:r>
    </w:p>
    <w:p w14:paraId="42676CB7" w14:textId="77777777" w:rsidR="00E66487" w:rsidRPr="005E2DCA" w:rsidRDefault="00E66487" w:rsidP="00E66487">
      <w:pPr>
        <w:rPr>
          <w:rFonts w:asciiTheme="majorHAnsi" w:hAnsiTheme="majorHAnsi" w:cstheme="majorHAnsi"/>
        </w:rPr>
      </w:pPr>
      <w:r w:rsidRPr="005E2DCA">
        <w:rPr>
          <w:rFonts w:asciiTheme="majorHAnsi" w:hAnsiTheme="majorHAnsi" w:cstheme="majorHAnsi"/>
        </w:rPr>
        <w:t>Once you have created your payor program, you must attach it to any client</w:t>
      </w:r>
      <w:r w:rsidRPr="005E2DCA">
        <w:rPr>
          <w:rFonts w:asciiTheme="majorHAnsi" w:hAnsiTheme="majorHAnsi" w:cstheme="majorHAnsi"/>
          <w:b/>
          <w:bCs/>
        </w:rPr>
        <w:t xml:space="preserve"> services</w:t>
      </w:r>
      <w:r w:rsidRPr="005E2DCA">
        <w:rPr>
          <w:rFonts w:asciiTheme="majorHAnsi" w:hAnsiTheme="majorHAnsi" w:cstheme="majorHAnsi"/>
        </w:rPr>
        <w:t xml:space="preserve"> or</w:t>
      </w:r>
      <w:r w:rsidRPr="005E2DCA">
        <w:rPr>
          <w:rFonts w:asciiTheme="majorHAnsi" w:hAnsiTheme="majorHAnsi" w:cstheme="majorHAnsi"/>
          <w:b/>
          <w:bCs/>
        </w:rPr>
        <w:t xml:space="preserve"> billing premiums</w:t>
      </w:r>
      <w:r w:rsidRPr="005E2DCA">
        <w:rPr>
          <w:rFonts w:asciiTheme="majorHAnsi" w:hAnsiTheme="majorHAnsi" w:cstheme="majorHAnsi"/>
        </w:rPr>
        <w:t xml:space="preserve"> for which the rules on the program should apply. When adding a program to a service or client billing premium, you will select a </w:t>
      </w:r>
      <w:r w:rsidRPr="005E2DCA">
        <w:rPr>
          <w:rFonts w:asciiTheme="majorHAnsi" w:hAnsiTheme="majorHAnsi" w:cstheme="majorHAnsi"/>
          <w:b/>
          <w:bCs/>
        </w:rPr>
        <w:t>rating funder</w:t>
      </w:r>
      <w:r w:rsidRPr="005E2DCA">
        <w:rPr>
          <w:rFonts w:asciiTheme="majorHAnsi" w:hAnsiTheme="majorHAnsi" w:cstheme="majorHAnsi"/>
        </w:rPr>
        <w:t xml:space="preserve">. This rating funder will </w:t>
      </w:r>
      <w:r>
        <w:rPr>
          <w:rFonts w:asciiTheme="majorHAnsi" w:hAnsiTheme="majorHAnsi" w:cstheme="majorHAnsi"/>
        </w:rPr>
        <w:t>use the associated bill codes to determine</w:t>
      </w:r>
      <w:r w:rsidRPr="005E2DCA">
        <w:rPr>
          <w:rFonts w:asciiTheme="majorHAnsi" w:hAnsiTheme="majorHAnsi" w:cstheme="majorHAnsi"/>
        </w:rPr>
        <w:t xml:space="preserve"> the rates that will be used to bill for the service or premium during the invoice generation process.</w:t>
      </w:r>
    </w:p>
    <w:p w14:paraId="14C280AD" w14:textId="77777777" w:rsidR="00E66487" w:rsidRDefault="00E66487" w:rsidP="00E66487">
      <w:pPr>
        <w:rPr>
          <w:rFonts w:asciiTheme="majorHAnsi" w:hAnsiTheme="majorHAnsi" w:cstheme="majorHAnsi"/>
        </w:rPr>
      </w:pPr>
      <w:r w:rsidRPr="005E2DCA">
        <w:rPr>
          <w:rFonts w:asciiTheme="majorHAnsi" w:hAnsiTheme="majorHAnsi" w:cstheme="majorHAnsi"/>
        </w:rPr>
        <w:t xml:space="preserve">Once items are approved and </w:t>
      </w:r>
      <w:r>
        <w:rPr>
          <w:rFonts w:asciiTheme="majorHAnsi" w:hAnsiTheme="majorHAnsi" w:cstheme="majorHAnsi"/>
        </w:rPr>
        <w:t>you begin the invoice generation</w:t>
      </w:r>
      <w:r w:rsidRPr="005E2DCA">
        <w:rPr>
          <w:rFonts w:asciiTheme="majorHAnsi" w:hAnsiTheme="majorHAnsi" w:cstheme="majorHAnsi"/>
        </w:rPr>
        <w:t xml:space="preserve"> process, the system will apply the rules on the payor program using the rates associated with the rating funder and generate the invoices for the different bill-to parties.</w:t>
      </w:r>
    </w:p>
    <w:p w14:paraId="04CF184F" w14:textId="77777777" w:rsidR="00E66487" w:rsidRDefault="00E66487" w:rsidP="00E66487">
      <w:pPr>
        <w:rPr>
          <w:rFonts w:asciiTheme="majorHAnsi" w:hAnsiTheme="majorHAnsi" w:cstheme="majorHAnsi"/>
        </w:rPr>
      </w:pPr>
      <w:r w:rsidRPr="005E2DCA">
        <w:rPr>
          <w:rFonts w:asciiTheme="majorHAnsi" w:hAnsiTheme="majorHAnsi" w:cstheme="majorHAnsi"/>
        </w:rPr>
        <w:t xml:space="preserve">There are different </w:t>
      </w:r>
      <w:r w:rsidRPr="005E2DCA">
        <w:rPr>
          <w:rFonts w:asciiTheme="majorHAnsi" w:hAnsiTheme="majorHAnsi" w:cstheme="majorHAnsi"/>
          <w:b/>
          <w:bCs/>
        </w:rPr>
        <w:t>types</w:t>
      </w:r>
      <w:r w:rsidRPr="005E2DCA">
        <w:rPr>
          <w:rFonts w:asciiTheme="majorHAnsi" w:hAnsiTheme="majorHAnsi" w:cstheme="majorHAnsi"/>
        </w:rPr>
        <w:t xml:space="preserve"> of </w:t>
      </w:r>
      <w:r w:rsidRPr="005E2DCA">
        <w:rPr>
          <w:rFonts w:asciiTheme="majorHAnsi" w:hAnsiTheme="majorHAnsi" w:cstheme="majorHAnsi"/>
          <w:b/>
          <w:bCs/>
        </w:rPr>
        <w:t>payor program</w:t>
      </w:r>
      <w:bookmarkStart w:id="3" w:name="_Toc30082792"/>
      <w:r w:rsidRPr="005E2DCA">
        <w:rPr>
          <w:rFonts w:asciiTheme="majorHAnsi" w:hAnsiTheme="majorHAnsi" w:cstheme="majorHAnsi"/>
          <w:b/>
          <w:bCs/>
        </w:rPr>
        <w:t>s.</w:t>
      </w:r>
      <w:r w:rsidRPr="005E2DCA">
        <w:rPr>
          <w:rFonts w:asciiTheme="majorHAnsi" w:hAnsiTheme="majorHAnsi" w:cstheme="majorHAnsi"/>
        </w:rPr>
        <w:t xml:space="preserve"> The </w:t>
      </w:r>
      <w:r w:rsidRPr="005E2DCA">
        <w:rPr>
          <w:rFonts w:asciiTheme="majorHAnsi" w:hAnsiTheme="majorHAnsi" w:cstheme="majorHAnsi"/>
          <w:b/>
          <w:bCs/>
        </w:rPr>
        <w:t xml:space="preserve">type </w:t>
      </w:r>
      <w:r w:rsidRPr="005E2DCA">
        <w:rPr>
          <w:rFonts w:asciiTheme="majorHAnsi" w:hAnsiTheme="majorHAnsi" w:cstheme="majorHAnsi"/>
        </w:rPr>
        <w:t xml:space="preserve">determines the kinds of rules you can set to determine how to split an invoice during the billing process. The </w:t>
      </w:r>
      <w:r w:rsidRPr="005E2DCA">
        <w:rPr>
          <w:rFonts w:asciiTheme="majorHAnsi" w:hAnsiTheme="majorHAnsi" w:cstheme="majorHAnsi"/>
          <w:b/>
          <w:bCs/>
        </w:rPr>
        <w:t xml:space="preserve">type </w:t>
      </w:r>
      <w:r w:rsidRPr="005E2DCA">
        <w:rPr>
          <w:rFonts w:asciiTheme="majorHAnsi" w:hAnsiTheme="majorHAnsi" w:cstheme="majorHAnsi"/>
        </w:rPr>
        <w:t xml:space="preserve">that you select for a </w:t>
      </w:r>
      <w:r w:rsidRPr="005E2DCA">
        <w:rPr>
          <w:rFonts w:asciiTheme="majorHAnsi" w:hAnsiTheme="majorHAnsi" w:cstheme="majorHAnsi"/>
          <w:b/>
          <w:bCs/>
        </w:rPr>
        <w:t>payor program</w:t>
      </w:r>
      <w:r w:rsidRPr="005E2DCA">
        <w:rPr>
          <w:rFonts w:asciiTheme="majorHAnsi" w:hAnsiTheme="majorHAnsi" w:cstheme="majorHAnsi"/>
        </w:rPr>
        <w:t xml:space="preserve"> will dictate which rule fields and informational fields will be available for completion when adding a </w:t>
      </w:r>
      <w:r w:rsidRPr="005E2DCA">
        <w:rPr>
          <w:rFonts w:asciiTheme="majorHAnsi" w:hAnsiTheme="majorHAnsi" w:cstheme="majorHAnsi"/>
          <w:b/>
          <w:bCs/>
        </w:rPr>
        <w:t xml:space="preserve">policy </w:t>
      </w:r>
      <w:r w:rsidRPr="005E2DCA">
        <w:rPr>
          <w:rFonts w:asciiTheme="majorHAnsi" w:hAnsiTheme="majorHAnsi" w:cstheme="majorHAnsi"/>
        </w:rPr>
        <w:t xml:space="preserve">or </w:t>
      </w:r>
      <w:r w:rsidRPr="005E2DCA">
        <w:rPr>
          <w:rFonts w:asciiTheme="majorHAnsi" w:hAnsiTheme="majorHAnsi" w:cstheme="majorHAnsi"/>
          <w:b/>
          <w:bCs/>
        </w:rPr>
        <w:t xml:space="preserve">contract </w:t>
      </w:r>
      <w:r w:rsidRPr="005E2DCA">
        <w:rPr>
          <w:rFonts w:asciiTheme="majorHAnsi" w:hAnsiTheme="majorHAnsi" w:cstheme="majorHAnsi"/>
        </w:rPr>
        <w:t>to a client’s profile.</w:t>
      </w:r>
      <w:bookmarkEnd w:id="3"/>
      <w:r w:rsidRPr="005E2DCA">
        <w:rPr>
          <w:rFonts w:asciiTheme="majorHAnsi" w:hAnsiTheme="majorHAnsi" w:cstheme="majorHAnsi"/>
        </w:rPr>
        <w:t xml:space="preserve"> </w:t>
      </w:r>
    </w:p>
    <w:p w14:paraId="17E44FAA" w14:textId="77777777" w:rsidR="00E66487" w:rsidRDefault="00E66487" w:rsidP="00E66487">
      <w:pPr>
        <w:rPr>
          <w:rFonts w:asciiTheme="majorHAnsi" w:hAnsiTheme="majorHAnsi" w:cstheme="majorHAnsi"/>
        </w:rPr>
      </w:pPr>
    </w:p>
    <w:p w14:paraId="2CD0F2BE" w14:textId="77777777" w:rsidR="00E66487" w:rsidRDefault="00E66487" w:rsidP="00E66487">
      <w:pPr>
        <w:rPr>
          <w:rFonts w:asciiTheme="majorHAnsi" w:hAnsiTheme="majorHAnsi" w:cstheme="majorHAnsi"/>
        </w:rPr>
      </w:pPr>
    </w:p>
    <w:p w14:paraId="66FD2F86" w14:textId="77777777" w:rsidR="00E66487" w:rsidRDefault="00E66487" w:rsidP="00E66487">
      <w:pPr>
        <w:rPr>
          <w:rFonts w:asciiTheme="majorHAnsi" w:hAnsiTheme="majorHAnsi" w:cstheme="majorHAnsi"/>
        </w:rPr>
      </w:pPr>
    </w:p>
    <w:p w14:paraId="1A1512FB" w14:textId="77777777" w:rsidR="00E66487" w:rsidRDefault="00E66487" w:rsidP="00E66487">
      <w:pPr>
        <w:rPr>
          <w:rFonts w:asciiTheme="majorHAnsi" w:hAnsiTheme="majorHAnsi" w:cstheme="majorHAnsi"/>
        </w:rPr>
      </w:pPr>
    </w:p>
    <w:p w14:paraId="3585DEDB" w14:textId="5EBE135F" w:rsidR="00E66487" w:rsidRDefault="00E66487" w:rsidP="00E66487">
      <w:pPr>
        <w:rPr>
          <w:rFonts w:asciiTheme="majorHAnsi" w:hAnsiTheme="majorHAnsi" w:cstheme="majorHAnsi"/>
        </w:rPr>
      </w:pPr>
    </w:p>
    <w:p w14:paraId="3CFA1E8B" w14:textId="77777777" w:rsidR="007D1E56" w:rsidRDefault="007D1E56" w:rsidP="00E66487">
      <w:pPr>
        <w:rPr>
          <w:rFonts w:asciiTheme="majorHAnsi" w:hAnsiTheme="majorHAnsi" w:cstheme="majorHAnsi"/>
        </w:rPr>
      </w:pPr>
    </w:p>
    <w:p w14:paraId="6BC34FD2" w14:textId="77777777" w:rsidR="00E66487" w:rsidRDefault="00E66487" w:rsidP="00E66487">
      <w:pPr>
        <w:rPr>
          <w:rFonts w:asciiTheme="majorHAnsi" w:hAnsiTheme="majorHAnsi" w:cstheme="majorHAnsi"/>
        </w:rPr>
      </w:pPr>
    </w:p>
    <w:p w14:paraId="36E0892A" w14:textId="63C2676C" w:rsidR="00254446" w:rsidRDefault="00254446" w:rsidP="002E200A">
      <w:pPr>
        <w:rPr>
          <w:rFonts w:asciiTheme="majorHAnsi" w:hAnsiTheme="majorHAnsi" w:cstheme="majorHAnsi"/>
        </w:rPr>
      </w:pPr>
    </w:p>
    <w:p w14:paraId="340695CB" w14:textId="77777777" w:rsidR="00625883" w:rsidRPr="005E2DCA" w:rsidRDefault="00625883" w:rsidP="321FBB7E">
      <w:pPr>
        <w:rPr>
          <w:rFonts w:asciiTheme="majorHAnsi" w:hAnsiTheme="majorHAnsi" w:cstheme="majorHAnsi"/>
        </w:rPr>
      </w:pPr>
    </w:p>
    <w:p w14:paraId="6030B06D" w14:textId="10054697" w:rsidR="003543A5" w:rsidRDefault="0058436D" w:rsidP="009D6749">
      <w:pPr>
        <w:pStyle w:val="Heading1"/>
      </w:pPr>
      <w:bookmarkStart w:id="4" w:name="_Toc59092848"/>
      <w:r w:rsidRPr="005E2DCA">
        <w:t>What are the different types of payor programs available?</w:t>
      </w:r>
      <w:bookmarkEnd w:id="4"/>
    </w:p>
    <w:p w14:paraId="0B1FAC9C" w14:textId="39B91788" w:rsidR="0058436D" w:rsidRPr="003543A5" w:rsidRDefault="003543A5" w:rsidP="0058436D">
      <w:pPr>
        <w:rPr>
          <w:rFonts w:asciiTheme="majorHAnsi" w:hAnsiTheme="majorHAnsi" w:cstheme="majorHAnsi"/>
        </w:rPr>
      </w:pPr>
      <w:r w:rsidRPr="003543A5">
        <w:rPr>
          <w:rFonts w:asciiTheme="majorHAnsi" w:hAnsiTheme="majorHAnsi" w:cstheme="majorHAnsi"/>
        </w:rPr>
        <w:t>The table below provides an overview of the major differences between the types of payor programs currently available in AlayaCare:</w:t>
      </w:r>
    </w:p>
    <w:tbl>
      <w:tblPr>
        <w:tblStyle w:val="TableGrid"/>
        <w:tblW w:w="9468" w:type="dxa"/>
        <w:tblLook w:val="04A0" w:firstRow="1" w:lastRow="0" w:firstColumn="1" w:lastColumn="0" w:noHBand="0" w:noVBand="1"/>
      </w:tblPr>
      <w:tblGrid>
        <w:gridCol w:w="2610"/>
        <w:gridCol w:w="6858"/>
      </w:tblGrid>
      <w:tr w:rsidR="0058436D" w:rsidRPr="003543A5" w14:paraId="34729180" w14:textId="77777777" w:rsidTr="5CC2F2C7">
        <w:tc>
          <w:tcPr>
            <w:tcW w:w="2610" w:type="dxa"/>
          </w:tcPr>
          <w:p w14:paraId="5FCA5A6F" w14:textId="3FAD04EE" w:rsidR="0058436D" w:rsidRPr="003543A5" w:rsidRDefault="002624D5" w:rsidP="08F3C5CE">
            <w:pPr>
              <w:rPr>
                <w:rFonts w:asciiTheme="majorHAnsi" w:hAnsiTheme="majorHAnsi" w:cstheme="majorBidi"/>
                <w:b/>
                <w:bCs/>
              </w:rPr>
            </w:pPr>
            <w:r w:rsidRPr="08F3C5CE">
              <w:rPr>
                <w:rFonts w:asciiTheme="majorHAnsi" w:hAnsiTheme="majorHAnsi" w:cstheme="majorBidi"/>
                <w:b/>
                <w:bCs/>
              </w:rPr>
              <w:t>Type</w:t>
            </w:r>
          </w:p>
        </w:tc>
        <w:tc>
          <w:tcPr>
            <w:tcW w:w="6858" w:type="dxa"/>
          </w:tcPr>
          <w:p w14:paraId="70FC2BC3" w14:textId="68961600" w:rsidR="0058436D" w:rsidRPr="003543A5" w:rsidRDefault="002624D5" w:rsidP="0058436D">
            <w:pPr>
              <w:rPr>
                <w:rFonts w:asciiTheme="majorHAnsi" w:hAnsiTheme="majorHAnsi" w:cstheme="majorHAnsi"/>
                <w:b/>
                <w:bCs/>
              </w:rPr>
            </w:pPr>
            <w:r w:rsidRPr="003543A5">
              <w:rPr>
                <w:rFonts w:asciiTheme="majorHAnsi" w:hAnsiTheme="majorHAnsi" w:cstheme="majorHAnsi"/>
                <w:b/>
                <w:bCs/>
              </w:rPr>
              <w:t>Program characteristics</w:t>
            </w:r>
          </w:p>
        </w:tc>
      </w:tr>
      <w:tr w:rsidR="0058436D" w:rsidRPr="003543A5" w14:paraId="38715425" w14:textId="77777777" w:rsidTr="5CC2F2C7">
        <w:tc>
          <w:tcPr>
            <w:tcW w:w="2610" w:type="dxa"/>
          </w:tcPr>
          <w:p w14:paraId="2A44ABAD" w14:textId="3908803E" w:rsidR="0058436D" w:rsidRPr="003543A5" w:rsidRDefault="002624D5" w:rsidP="0058436D">
            <w:pPr>
              <w:rPr>
                <w:rFonts w:asciiTheme="majorHAnsi" w:hAnsiTheme="majorHAnsi" w:cstheme="majorHAnsi"/>
                <w:b/>
                <w:bCs/>
              </w:rPr>
            </w:pPr>
            <w:r w:rsidRPr="003543A5">
              <w:rPr>
                <w:rFonts w:asciiTheme="majorHAnsi" w:hAnsiTheme="majorHAnsi" w:cstheme="majorHAnsi"/>
                <w:b/>
                <w:bCs/>
              </w:rPr>
              <w:t>Long-Term Care Insurance</w:t>
            </w:r>
          </w:p>
        </w:tc>
        <w:tc>
          <w:tcPr>
            <w:tcW w:w="6858" w:type="dxa"/>
          </w:tcPr>
          <w:p w14:paraId="0F2E1588" w14:textId="4ED38591" w:rsidR="006574C2" w:rsidRPr="003543A5" w:rsidRDefault="73C38F54" w:rsidP="5CC2F2C7">
            <w:pPr>
              <w:pStyle w:val="ListParagraph"/>
              <w:numPr>
                <w:ilvl w:val="0"/>
                <w:numId w:val="3"/>
              </w:numPr>
              <w:rPr>
                <w:rFonts w:asciiTheme="majorHAnsi" w:hAnsiTheme="majorHAnsi" w:cstheme="majorBidi"/>
              </w:rPr>
            </w:pPr>
            <w:r w:rsidRPr="5CC2F2C7">
              <w:rPr>
                <w:rFonts w:asciiTheme="majorHAnsi" w:hAnsiTheme="majorHAnsi" w:cstheme="majorBidi"/>
              </w:rPr>
              <w:t>Ability to set</w:t>
            </w:r>
            <w:r w:rsidR="6815AB29" w:rsidRPr="5CC2F2C7">
              <w:rPr>
                <w:rFonts w:asciiTheme="majorHAnsi" w:hAnsiTheme="majorHAnsi" w:cstheme="majorBidi"/>
              </w:rPr>
              <w:t xml:space="preserve"> benefit rules using</w:t>
            </w:r>
            <w:r w:rsidR="0C7B3745" w:rsidRPr="5CC2F2C7">
              <w:rPr>
                <w:rFonts w:asciiTheme="majorHAnsi" w:hAnsiTheme="majorHAnsi" w:cstheme="majorBidi"/>
              </w:rPr>
              <w:t xml:space="preserve"> a</w:t>
            </w:r>
            <w:r w:rsidRPr="5CC2F2C7">
              <w:rPr>
                <w:rFonts w:asciiTheme="majorHAnsi" w:hAnsiTheme="majorHAnsi" w:cstheme="majorBidi"/>
              </w:rPr>
              <w:t xml:space="preserve"> term and limit on policies</w:t>
            </w:r>
          </w:p>
          <w:p w14:paraId="0AE03A88" w14:textId="3979C2AC" w:rsidR="002624D5" w:rsidRPr="003543A5" w:rsidRDefault="721CD5F1" w:rsidP="5CC2F2C7">
            <w:pPr>
              <w:pStyle w:val="ListParagraph"/>
              <w:numPr>
                <w:ilvl w:val="0"/>
                <w:numId w:val="3"/>
              </w:numPr>
              <w:rPr>
                <w:rFonts w:asciiTheme="majorHAnsi" w:hAnsiTheme="majorHAnsi" w:cstheme="majorBidi"/>
              </w:rPr>
            </w:pPr>
            <w:r w:rsidRPr="5CC2F2C7">
              <w:rPr>
                <w:rFonts w:asciiTheme="majorHAnsi" w:hAnsiTheme="majorHAnsi" w:cstheme="majorBidi"/>
              </w:rPr>
              <w:t>Term types</w:t>
            </w:r>
            <w:r w:rsidR="73C38F54" w:rsidRPr="5CC2F2C7">
              <w:rPr>
                <w:rFonts w:asciiTheme="majorHAnsi" w:hAnsiTheme="majorHAnsi" w:cstheme="majorBidi"/>
              </w:rPr>
              <w:t xml:space="preserve"> available</w:t>
            </w:r>
            <w:r w:rsidRPr="5CC2F2C7">
              <w:rPr>
                <w:rFonts w:asciiTheme="majorHAnsi" w:hAnsiTheme="majorHAnsi" w:cstheme="majorBidi"/>
              </w:rPr>
              <w:t xml:space="preserve">: amount or percentage </w:t>
            </w:r>
          </w:p>
          <w:p w14:paraId="01DD9D62" w14:textId="7E18587C" w:rsidR="002624D5" w:rsidRPr="003543A5" w:rsidRDefault="721CD5F1" w:rsidP="5CC2F2C7">
            <w:pPr>
              <w:pStyle w:val="ListParagraph"/>
              <w:numPr>
                <w:ilvl w:val="0"/>
                <w:numId w:val="3"/>
              </w:numPr>
              <w:rPr>
                <w:rFonts w:asciiTheme="majorHAnsi" w:hAnsiTheme="majorHAnsi" w:cstheme="majorBidi"/>
              </w:rPr>
            </w:pPr>
            <w:r w:rsidRPr="5CC2F2C7">
              <w:rPr>
                <w:rFonts w:asciiTheme="majorHAnsi" w:hAnsiTheme="majorHAnsi" w:cstheme="majorBidi"/>
              </w:rPr>
              <w:t>Lifetime maximum available as term and limit frequencies</w:t>
            </w:r>
          </w:p>
          <w:p w14:paraId="0707938C" w14:textId="2A9CFCAF" w:rsidR="002624D5" w:rsidRPr="003543A5" w:rsidRDefault="73C38F54" w:rsidP="5CC2F2C7">
            <w:pPr>
              <w:pStyle w:val="ListParagraph"/>
              <w:numPr>
                <w:ilvl w:val="0"/>
                <w:numId w:val="3"/>
              </w:numPr>
              <w:rPr>
                <w:rFonts w:asciiTheme="majorHAnsi" w:hAnsiTheme="majorHAnsi" w:cstheme="majorBidi"/>
              </w:rPr>
            </w:pPr>
            <w:r w:rsidRPr="5CC2F2C7">
              <w:rPr>
                <w:rFonts w:asciiTheme="majorHAnsi" w:hAnsiTheme="majorHAnsi" w:cstheme="majorBidi"/>
              </w:rPr>
              <w:t>More than policy can be added to a program and sequenced in the desired order</w:t>
            </w:r>
          </w:p>
          <w:p w14:paraId="63969C31" w14:textId="5825E663" w:rsidR="006574C2" w:rsidRPr="003543A5" w:rsidRDefault="73C38F54" w:rsidP="5CC2F2C7">
            <w:pPr>
              <w:pStyle w:val="ListParagraph"/>
              <w:numPr>
                <w:ilvl w:val="0"/>
                <w:numId w:val="3"/>
              </w:numPr>
              <w:rPr>
                <w:rFonts w:asciiTheme="majorHAnsi" w:hAnsiTheme="majorHAnsi" w:cstheme="majorBidi"/>
              </w:rPr>
            </w:pPr>
            <w:r w:rsidRPr="5CC2F2C7">
              <w:rPr>
                <w:rFonts w:asciiTheme="majorHAnsi" w:hAnsiTheme="majorHAnsi" w:cstheme="majorBidi"/>
              </w:rPr>
              <w:t>Deductibles can set on policies (as an amount or number of calendar or service days</w:t>
            </w:r>
            <w:r w:rsidR="577155E6" w:rsidRPr="5CC2F2C7">
              <w:rPr>
                <w:rFonts w:asciiTheme="majorHAnsi" w:hAnsiTheme="majorHAnsi" w:cstheme="majorBidi"/>
              </w:rPr>
              <w:t>)</w:t>
            </w:r>
          </w:p>
          <w:p w14:paraId="72B47DC8" w14:textId="5FA6F725" w:rsidR="006574C2" w:rsidRDefault="73C38F54" w:rsidP="5CC2F2C7">
            <w:pPr>
              <w:pStyle w:val="ListParagraph"/>
              <w:numPr>
                <w:ilvl w:val="0"/>
                <w:numId w:val="3"/>
              </w:numPr>
              <w:rPr>
                <w:rFonts w:asciiTheme="majorHAnsi" w:hAnsiTheme="majorHAnsi" w:cstheme="majorBidi"/>
              </w:rPr>
            </w:pPr>
            <w:r w:rsidRPr="5CC2F2C7">
              <w:rPr>
                <w:rFonts w:asciiTheme="majorHAnsi" w:hAnsiTheme="majorHAnsi" w:cstheme="majorBidi"/>
              </w:rPr>
              <w:t>Premiums must be 100% covered by either the payor on a policy or the guarantor</w:t>
            </w:r>
          </w:p>
          <w:p w14:paraId="236433FD" w14:textId="67818FFB" w:rsidR="00254446" w:rsidRDefault="0A3E7603" w:rsidP="5CC2F2C7">
            <w:pPr>
              <w:pStyle w:val="ListParagraph"/>
              <w:numPr>
                <w:ilvl w:val="0"/>
                <w:numId w:val="3"/>
              </w:numPr>
              <w:rPr>
                <w:rFonts w:asciiTheme="majorHAnsi" w:hAnsiTheme="majorHAnsi" w:cstheme="majorBidi"/>
              </w:rPr>
            </w:pPr>
            <w:r w:rsidRPr="5CC2F2C7">
              <w:rPr>
                <w:rFonts w:asciiTheme="majorHAnsi" w:hAnsiTheme="majorHAnsi" w:cstheme="majorBidi"/>
              </w:rPr>
              <w:t>Funder selected as the guarantor must be client individual</w:t>
            </w:r>
          </w:p>
          <w:p w14:paraId="3600E065" w14:textId="5A922BB1" w:rsidR="002B376E" w:rsidRPr="003543A5" w:rsidRDefault="002B376E" w:rsidP="5CC2F2C7">
            <w:pPr>
              <w:pStyle w:val="ListParagraph"/>
              <w:numPr>
                <w:ilvl w:val="0"/>
                <w:numId w:val="3"/>
              </w:numPr>
              <w:rPr>
                <w:rFonts w:asciiTheme="majorHAnsi" w:hAnsiTheme="majorHAnsi" w:cstheme="majorBidi"/>
              </w:rPr>
            </w:pPr>
            <w:r>
              <w:rPr>
                <w:rFonts w:asciiTheme="majorHAnsi" w:hAnsiTheme="majorHAnsi" w:cstheme="majorBidi"/>
              </w:rPr>
              <w:t>The program can be versioned</w:t>
            </w:r>
          </w:p>
          <w:p w14:paraId="277ACCF6" w14:textId="3E7DF99C" w:rsidR="002624D5" w:rsidRPr="003543A5" w:rsidRDefault="002624D5" w:rsidP="5CC2F2C7">
            <w:pPr>
              <w:rPr>
                <w:rFonts w:asciiTheme="majorHAnsi" w:hAnsiTheme="majorHAnsi" w:cstheme="majorBidi"/>
              </w:rPr>
            </w:pPr>
          </w:p>
        </w:tc>
      </w:tr>
      <w:tr w:rsidR="0058436D" w:rsidRPr="003543A5" w14:paraId="4D25A355" w14:textId="77777777" w:rsidTr="5CC2F2C7">
        <w:tc>
          <w:tcPr>
            <w:tcW w:w="2610" w:type="dxa"/>
          </w:tcPr>
          <w:p w14:paraId="6EB5D51F" w14:textId="79CEBEDE" w:rsidR="0058436D" w:rsidRPr="003543A5" w:rsidRDefault="002624D5" w:rsidP="0058436D">
            <w:pPr>
              <w:rPr>
                <w:rFonts w:asciiTheme="majorHAnsi" w:hAnsiTheme="majorHAnsi" w:cstheme="majorHAnsi"/>
                <w:b/>
                <w:bCs/>
              </w:rPr>
            </w:pPr>
            <w:r w:rsidRPr="003543A5">
              <w:rPr>
                <w:rFonts w:asciiTheme="majorHAnsi" w:hAnsiTheme="majorHAnsi" w:cstheme="majorHAnsi"/>
                <w:b/>
                <w:bCs/>
              </w:rPr>
              <w:t>Co-</w:t>
            </w:r>
            <w:r w:rsidR="00D47866">
              <w:rPr>
                <w:rFonts w:asciiTheme="majorHAnsi" w:hAnsiTheme="majorHAnsi" w:cstheme="majorHAnsi"/>
                <w:b/>
                <w:bCs/>
              </w:rPr>
              <w:t>p</w:t>
            </w:r>
            <w:r w:rsidRPr="003543A5">
              <w:rPr>
                <w:rFonts w:asciiTheme="majorHAnsi" w:hAnsiTheme="majorHAnsi" w:cstheme="majorHAnsi"/>
                <w:b/>
                <w:bCs/>
              </w:rPr>
              <w:t>ayment</w:t>
            </w:r>
          </w:p>
        </w:tc>
        <w:tc>
          <w:tcPr>
            <w:tcW w:w="6858" w:type="dxa"/>
          </w:tcPr>
          <w:p w14:paraId="7327C940" w14:textId="73673505" w:rsidR="006574C2" w:rsidRPr="003543A5" w:rsidRDefault="73C38F54" w:rsidP="002B376E">
            <w:pPr>
              <w:pStyle w:val="ListParagraph"/>
              <w:numPr>
                <w:ilvl w:val="0"/>
                <w:numId w:val="4"/>
              </w:numPr>
              <w:rPr>
                <w:rFonts w:asciiTheme="majorHAnsi" w:hAnsiTheme="majorHAnsi" w:cstheme="majorBidi"/>
              </w:rPr>
            </w:pPr>
            <w:r w:rsidRPr="5CC2F2C7">
              <w:rPr>
                <w:rFonts w:asciiTheme="majorHAnsi" w:hAnsiTheme="majorHAnsi" w:cstheme="majorBidi"/>
              </w:rPr>
              <w:t>Ability to set</w:t>
            </w:r>
            <w:r w:rsidR="0C7B3745" w:rsidRPr="5CC2F2C7">
              <w:rPr>
                <w:rFonts w:asciiTheme="majorHAnsi" w:hAnsiTheme="majorHAnsi" w:cstheme="majorBidi"/>
              </w:rPr>
              <w:t xml:space="preserve"> benefit rules using a</w:t>
            </w:r>
            <w:r w:rsidRPr="5CC2F2C7">
              <w:rPr>
                <w:rFonts w:asciiTheme="majorHAnsi" w:hAnsiTheme="majorHAnsi" w:cstheme="majorBidi"/>
              </w:rPr>
              <w:t xml:space="preserve"> term and limit on contracts </w:t>
            </w:r>
          </w:p>
          <w:p w14:paraId="259130FF" w14:textId="7EFC19DD" w:rsidR="0058436D" w:rsidRPr="003543A5" w:rsidRDefault="721CD5F1" w:rsidP="002B376E">
            <w:pPr>
              <w:pStyle w:val="ListParagraph"/>
              <w:numPr>
                <w:ilvl w:val="0"/>
                <w:numId w:val="4"/>
              </w:numPr>
              <w:rPr>
                <w:rFonts w:asciiTheme="majorHAnsi" w:hAnsiTheme="majorHAnsi" w:cstheme="majorBidi"/>
              </w:rPr>
            </w:pPr>
            <w:r w:rsidRPr="5CC2F2C7">
              <w:rPr>
                <w:rFonts w:asciiTheme="majorHAnsi" w:hAnsiTheme="majorHAnsi" w:cstheme="majorBidi"/>
              </w:rPr>
              <w:t>Term type</w:t>
            </w:r>
            <w:r w:rsidR="73C38F54" w:rsidRPr="5CC2F2C7">
              <w:rPr>
                <w:rFonts w:asciiTheme="majorHAnsi" w:hAnsiTheme="majorHAnsi" w:cstheme="majorBidi"/>
              </w:rPr>
              <w:t xml:space="preserve"> available</w:t>
            </w:r>
            <w:r w:rsidRPr="5CC2F2C7">
              <w:rPr>
                <w:rFonts w:asciiTheme="majorHAnsi" w:hAnsiTheme="majorHAnsi" w:cstheme="majorBidi"/>
              </w:rPr>
              <w:t xml:space="preserve">: amount </w:t>
            </w:r>
          </w:p>
          <w:p w14:paraId="28793E6E" w14:textId="56203A31" w:rsidR="006574C2" w:rsidRPr="003543A5" w:rsidRDefault="73C38F54" w:rsidP="002B376E">
            <w:pPr>
              <w:pStyle w:val="ListParagraph"/>
              <w:numPr>
                <w:ilvl w:val="0"/>
                <w:numId w:val="4"/>
              </w:numPr>
              <w:rPr>
                <w:rFonts w:asciiTheme="majorHAnsi" w:hAnsiTheme="majorHAnsi" w:cstheme="majorBidi"/>
              </w:rPr>
            </w:pPr>
            <w:r w:rsidRPr="5CC2F2C7">
              <w:rPr>
                <w:rFonts w:asciiTheme="majorHAnsi" w:hAnsiTheme="majorHAnsi" w:cstheme="majorBidi"/>
              </w:rPr>
              <w:t>Only one contract can be added to a program</w:t>
            </w:r>
            <w:r w:rsidR="00CF4793">
              <w:rPr>
                <w:rFonts w:asciiTheme="majorHAnsi" w:hAnsiTheme="majorHAnsi" w:cstheme="majorBidi"/>
              </w:rPr>
              <w:t>, but contracts can be deleted or versioned</w:t>
            </w:r>
          </w:p>
          <w:p w14:paraId="25CEDD9C" w14:textId="2FA0FD0C" w:rsidR="006574C2" w:rsidRPr="003543A5" w:rsidRDefault="73C38F54" w:rsidP="002B376E">
            <w:pPr>
              <w:pStyle w:val="ListParagraph"/>
              <w:numPr>
                <w:ilvl w:val="0"/>
                <w:numId w:val="4"/>
              </w:numPr>
              <w:rPr>
                <w:rFonts w:asciiTheme="majorHAnsi" w:eastAsiaTheme="majorEastAsia" w:hAnsiTheme="majorHAnsi" w:cstheme="majorBidi"/>
              </w:rPr>
            </w:pPr>
            <w:r w:rsidRPr="5CC2F2C7">
              <w:rPr>
                <w:rFonts w:asciiTheme="majorHAnsi" w:hAnsiTheme="majorHAnsi" w:cstheme="majorBidi"/>
              </w:rPr>
              <w:t xml:space="preserve">Deductibles </w:t>
            </w:r>
            <w:r w:rsidR="0CAEFFF4" w:rsidRPr="5CC2F2C7">
              <w:rPr>
                <w:rFonts w:asciiTheme="majorHAnsi" w:hAnsiTheme="majorHAnsi" w:cstheme="majorBidi"/>
              </w:rPr>
              <w:t>can be set on contracts</w:t>
            </w:r>
            <w:r w:rsidR="0625ED2E" w:rsidRPr="5CC2F2C7">
              <w:rPr>
                <w:rFonts w:asciiTheme="majorHAnsi" w:hAnsiTheme="majorHAnsi" w:cstheme="majorBidi"/>
              </w:rPr>
              <w:t xml:space="preserve"> (as an amount or number of calendar or service days)</w:t>
            </w:r>
          </w:p>
          <w:p w14:paraId="337D88ED" w14:textId="4A3B63AB" w:rsidR="006574C2" w:rsidRDefault="73C38F54" w:rsidP="002B376E">
            <w:pPr>
              <w:pStyle w:val="ListParagraph"/>
              <w:numPr>
                <w:ilvl w:val="0"/>
                <w:numId w:val="4"/>
              </w:numPr>
              <w:rPr>
                <w:rFonts w:asciiTheme="majorHAnsi" w:hAnsiTheme="majorHAnsi" w:cstheme="majorBidi"/>
              </w:rPr>
            </w:pPr>
            <w:r w:rsidRPr="5CC2F2C7">
              <w:rPr>
                <w:rFonts w:asciiTheme="majorHAnsi" w:hAnsiTheme="majorHAnsi" w:cstheme="majorBidi"/>
              </w:rPr>
              <w:t xml:space="preserve">Premiums must be 100% by either the payor on a </w:t>
            </w:r>
            <w:r w:rsidR="2F37C097" w:rsidRPr="5CC2F2C7">
              <w:rPr>
                <w:rFonts w:asciiTheme="majorHAnsi" w:hAnsiTheme="majorHAnsi" w:cstheme="majorBidi"/>
              </w:rPr>
              <w:t xml:space="preserve">contract </w:t>
            </w:r>
            <w:r w:rsidRPr="5CC2F2C7">
              <w:rPr>
                <w:rFonts w:asciiTheme="majorHAnsi" w:hAnsiTheme="majorHAnsi" w:cstheme="majorBidi"/>
              </w:rPr>
              <w:t>or the guarantor</w:t>
            </w:r>
          </w:p>
          <w:p w14:paraId="0F4EF670" w14:textId="77777777" w:rsidR="002624D5" w:rsidRDefault="0A3E7603" w:rsidP="002B376E">
            <w:pPr>
              <w:pStyle w:val="ListParagraph"/>
              <w:numPr>
                <w:ilvl w:val="0"/>
                <w:numId w:val="4"/>
              </w:numPr>
              <w:rPr>
                <w:rFonts w:asciiTheme="majorHAnsi" w:hAnsiTheme="majorHAnsi" w:cstheme="majorBidi"/>
              </w:rPr>
            </w:pPr>
            <w:r w:rsidRPr="5CC2F2C7">
              <w:rPr>
                <w:rFonts w:asciiTheme="majorHAnsi" w:hAnsiTheme="majorHAnsi" w:cstheme="majorBidi"/>
              </w:rPr>
              <w:t>Funder selected as the guarantor can be either funder individual or client individual</w:t>
            </w:r>
          </w:p>
          <w:p w14:paraId="50BE039E" w14:textId="37350AF4" w:rsidR="002B376E" w:rsidRPr="002B376E" w:rsidRDefault="002B376E" w:rsidP="002B376E">
            <w:pPr>
              <w:pStyle w:val="ListParagraph"/>
              <w:numPr>
                <w:ilvl w:val="0"/>
                <w:numId w:val="4"/>
              </w:numPr>
              <w:rPr>
                <w:rFonts w:asciiTheme="majorHAnsi" w:hAnsiTheme="majorHAnsi" w:cstheme="majorBidi"/>
              </w:rPr>
            </w:pPr>
            <w:r>
              <w:rPr>
                <w:rFonts w:asciiTheme="majorHAnsi" w:hAnsiTheme="majorHAnsi" w:cstheme="majorBidi"/>
              </w:rPr>
              <w:t>The program can be versioned</w:t>
            </w:r>
          </w:p>
        </w:tc>
      </w:tr>
      <w:tr w:rsidR="00E66487" w:rsidRPr="003543A5" w14:paraId="7D8F1E38" w14:textId="77777777" w:rsidTr="5CC2F2C7">
        <w:tc>
          <w:tcPr>
            <w:tcW w:w="2610" w:type="dxa"/>
          </w:tcPr>
          <w:p w14:paraId="33D22D90" w14:textId="364239A2" w:rsidR="00E66487" w:rsidRPr="003543A5" w:rsidRDefault="00E66487" w:rsidP="0058436D">
            <w:pPr>
              <w:rPr>
                <w:rFonts w:asciiTheme="majorHAnsi" w:hAnsiTheme="majorHAnsi" w:cstheme="majorHAnsi"/>
                <w:b/>
                <w:bCs/>
              </w:rPr>
            </w:pPr>
            <w:r>
              <w:rPr>
                <w:rFonts w:asciiTheme="majorHAnsi" w:hAnsiTheme="majorHAnsi" w:cstheme="majorHAnsi"/>
                <w:b/>
                <w:bCs/>
              </w:rPr>
              <w:t>Split percentage</w:t>
            </w:r>
          </w:p>
        </w:tc>
        <w:tc>
          <w:tcPr>
            <w:tcW w:w="6858" w:type="dxa"/>
          </w:tcPr>
          <w:p w14:paraId="3E40D58A" w14:textId="6C1BC26E" w:rsidR="00E66487" w:rsidRDefault="6815AB29" w:rsidP="002B376E">
            <w:pPr>
              <w:pStyle w:val="ListParagraph"/>
              <w:numPr>
                <w:ilvl w:val="0"/>
                <w:numId w:val="4"/>
              </w:numPr>
              <w:rPr>
                <w:rFonts w:asciiTheme="majorHAnsi" w:hAnsiTheme="majorHAnsi" w:cstheme="majorBidi"/>
              </w:rPr>
            </w:pPr>
            <w:r w:rsidRPr="5CC2F2C7">
              <w:rPr>
                <w:rFonts w:asciiTheme="majorHAnsi" w:hAnsiTheme="majorHAnsi" w:cstheme="majorBidi"/>
              </w:rPr>
              <w:t>Ability t</w:t>
            </w:r>
            <w:r w:rsidR="0C7B3745" w:rsidRPr="5CC2F2C7">
              <w:rPr>
                <w:rFonts w:asciiTheme="majorHAnsi" w:hAnsiTheme="majorHAnsi" w:cstheme="majorBidi"/>
              </w:rPr>
              <w:t>o split the cost of billable items based on</w:t>
            </w:r>
            <w:r w:rsidR="3C476939" w:rsidRPr="5CC2F2C7">
              <w:rPr>
                <w:rFonts w:asciiTheme="majorHAnsi" w:hAnsiTheme="majorHAnsi" w:cstheme="majorBidi"/>
              </w:rPr>
              <w:t xml:space="preserve"> the</w:t>
            </w:r>
            <w:r w:rsidR="0C7B3745" w:rsidRPr="5CC2F2C7">
              <w:rPr>
                <w:rFonts w:asciiTheme="majorHAnsi" w:hAnsiTheme="majorHAnsi" w:cstheme="majorBidi"/>
              </w:rPr>
              <w:t xml:space="preserve"> distribution percentage</w:t>
            </w:r>
            <w:r w:rsidR="3C476939" w:rsidRPr="5CC2F2C7">
              <w:rPr>
                <w:rFonts w:asciiTheme="majorHAnsi" w:hAnsiTheme="majorHAnsi" w:cstheme="majorBidi"/>
              </w:rPr>
              <w:t xml:space="preserve"> set for each</w:t>
            </w:r>
            <w:r w:rsidR="30C5B537" w:rsidRPr="5CC2F2C7">
              <w:rPr>
                <w:rFonts w:asciiTheme="majorHAnsi" w:hAnsiTheme="majorHAnsi" w:cstheme="majorBidi"/>
              </w:rPr>
              <w:t xml:space="preserve"> payor</w:t>
            </w:r>
            <w:r w:rsidR="3C476939" w:rsidRPr="5CC2F2C7">
              <w:rPr>
                <w:rFonts w:asciiTheme="majorHAnsi" w:hAnsiTheme="majorHAnsi" w:cstheme="majorBidi"/>
              </w:rPr>
              <w:t xml:space="preserve"> on the contract</w:t>
            </w:r>
          </w:p>
          <w:p w14:paraId="25E07F42" w14:textId="3F01357D" w:rsidR="00F719A8" w:rsidRDefault="30C5B537" w:rsidP="002B376E">
            <w:pPr>
              <w:pStyle w:val="ListParagraph"/>
              <w:numPr>
                <w:ilvl w:val="0"/>
                <w:numId w:val="4"/>
              </w:numPr>
              <w:rPr>
                <w:rFonts w:asciiTheme="majorHAnsi" w:hAnsiTheme="majorHAnsi" w:cstheme="majorBidi"/>
              </w:rPr>
            </w:pPr>
            <w:r w:rsidRPr="5CC2F2C7">
              <w:rPr>
                <w:rFonts w:asciiTheme="majorHAnsi" w:hAnsiTheme="majorHAnsi" w:cstheme="majorBidi"/>
              </w:rPr>
              <w:t>Ability to set different guarantors at the program and contract levels</w:t>
            </w:r>
          </w:p>
          <w:p w14:paraId="0979CCB0" w14:textId="77777777" w:rsidR="00C7318A" w:rsidRDefault="02CA9812" w:rsidP="002B376E">
            <w:pPr>
              <w:pStyle w:val="ListParagraph"/>
              <w:numPr>
                <w:ilvl w:val="0"/>
                <w:numId w:val="4"/>
              </w:numPr>
              <w:rPr>
                <w:rFonts w:asciiTheme="majorHAnsi" w:hAnsiTheme="majorHAnsi" w:cstheme="majorBidi"/>
              </w:rPr>
            </w:pPr>
            <w:r w:rsidRPr="5CC2F2C7">
              <w:rPr>
                <w:rFonts w:asciiTheme="majorHAnsi" w:hAnsiTheme="majorHAnsi" w:cstheme="majorBidi"/>
              </w:rPr>
              <w:t>Premiums can either be 100% covered by a payor or contract guarantor or split according to the distribution percentage set for each payor</w:t>
            </w:r>
          </w:p>
          <w:p w14:paraId="47DB879B" w14:textId="77777777" w:rsidR="00F719A8" w:rsidRDefault="30C5B537" w:rsidP="002B376E">
            <w:pPr>
              <w:pStyle w:val="ListParagraph"/>
              <w:numPr>
                <w:ilvl w:val="0"/>
                <w:numId w:val="4"/>
              </w:numPr>
              <w:rPr>
                <w:rFonts w:asciiTheme="majorHAnsi" w:hAnsiTheme="majorHAnsi" w:cstheme="majorBidi"/>
              </w:rPr>
            </w:pPr>
            <w:r w:rsidRPr="5CC2F2C7">
              <w:rPr>
                <w:rFonts w:asciiTheme="majorHAnsi" w:hAnsiTheme="majorHAnsi" w:cstheme="majorBidi"/>
              </w:rPr>
              <w:t>Funder selected as guarantors (contract and program level) can be client individual or funder individual</w:t>
            </w:r>
          </w:p>
          <w:p w14:paraId="212AAF2D" w14:textId="4323A254" w:rsidR="002B376E" w:rsidRPr="002B376E" w:rsidRDefault="002B376E" w:rsidP="002B376E">
            <w:pPr>
              <w:pStyle w:val="ListParagraph"/>
              <w:numPr>
                <w:ilvl w:val="0"/>
                <w:numId w:val="4"/>
              </w:numPr>
              <w:rPr>
                <w:rFonts w:asciiTheme="majorHAnsi" w:hAnsiTheme="majorHAnsi" w:cstheme="majorBidi"/>
              </w:rPr>
            </w:pPr>
            <w:r>
              <w:rPr>
                <w:rFonts w:asciiTheme="majorHAnsi" w:hAnsiTheme="majorHAnsi" w:cstheme="majorBidi"/>
              </w:rPr>
              <w:t>The program can be versioned</w:t>
            </w:r>
          </w:p>
        </w:tc>
      </w:tr>
      <w:tr w:rsidR="00625883" w:rsidRPr="003543A5" w14:paraId="2E856463" w14:textId="77777777" w:rsidTr="5CC2F2C7">
        <w:tc>
          <w:tcPr>
            <w:tcW w:w="2610" w:type="dxa"/>
          </w:tcPr>
          <w:p w14:paraId="40CA534B" w14:textId="3253868C" w:rsidR="00625883" w:rsidRDefault="00625883" w:rsidP="7726B4D0">
            <w:pPr>
              <w:rPr>
                <w:rFonts w:asciiTheme="majorHAnsi" w:hAnsiTheme="majorHAnsi" w:cstheme="majorBidi"/>
                <w:b/>
                <w:bCs/>
              </w:rPr>
            </w:pPr>
            <w:r w:rsidRPr="7726B4D0">
              <w:rPr>
                <w:rFonts w:asciiTheme="majorHAnsi" w:hAnsiTheme="majorHAnsi" w:cstheme="majorBidi"/>
                <w:b/>
                <w:bCs/>
              </w:rPr>
              <w:t>Co-contribution</w:t>
            </w:r>
            <w:r w:rsidR="00500317">
              <w:rPr>
                <w:rFonts w:asciiTheme="majorHAnsi" w:hAnsiTheme="majorHAnsi" w:cstheme="majorBidi"/>
                <w:b/>
                <w:bCs/>
              </w:rPr>
              <w:t xml:space="preserve"> </w:t>
            </w:r>
          </w:p>
        </w:tc>
        <w:tc>
          <w:tcPr>
            <w:tcW w:w="6858" w:type="dxa"/>
          </w:tcPr>
          <w:p w14:paraId="351D6C60" w14:textId="34A2E7CF" w:rsidR="00FD536C" w:rsidRPr="00FD536C" w:rsidRDefault="00FD536C" w:rsidP="002B376E">
            <w:pPr>
              <w:pStyle w:val="ListParagraph"/>
              <w:numPr>
                <w:ilvl w:val="0"/>
                <w:numId w:val="4"/>
              </w:numPr>
              <w:rPr>
                <w:rFonts w:asciiTheme="majorHAnsi" w:hAnsiTheme="majorHAnsi" w:cstheme="majorBidi"/>
              </w:rPr>
            </w:pPr>
            <w:r w:rsidRPr="5CC2F2C7">
              <w:rPr>
                <w:rFonts w:asciiTheme="majorHAnsi" w:hAnsiTheme="majorHAnsi" w:cstheme="majorBidi"/>
              </w:rPr>
              <w:t xml:space="preserve">The </w:t>
            </w:r>
            <w:r w:rsidR="00E56684" w:rsidRPr="5CC2F2C7">
              <w:rPr>
                <w:rFonts w:asciiTheme="majorHAnsi" w:hAnsiTheme="majorHAnsi" w:cstheme="majorBidi"/>
              </w:rPr>
              <w:t>co-</w:t>
            </w:r>
            <w:r w:rsidRPr="5CC2F2C7">
              <w:rPr>
                <w:rFonts w:asciiTheme="majorHAnsi" w:hAnsiTheme="majorHAnsi" w:cstheme="majorBidi"/>
              </w:rPr>
              <w:t xml:space="preserve">contribution payor can either be the guarantor or a </w:t>
            </w:r>
            <w:r w:rsidR="00E56684" w:rsidRPr="5CC2F2C7">
              <w:rPr>
                <w:rFonts w:asciiTheme="majorHAnsi" w:hAnsiTheme="majorHAnsi" w:cstheme="majorBidi"/>
              </w:rPr>
              <w:t>second payor</w:t>
            </w:r>
          </w:p>
          <w:p w14:paraId="5E4C8C19" w14:textId="00DEFDF9" w:rsidR="00625883" w:rsidRDefault="4BC0F108" w:rsidP="002B376E">
            <w:pPr>
              <w:pStyle w:val="ListParagraph"/>
              <w:numPr>
                <w:ilvl w:val="0"/>
                <w:numId w:val="4"/>
              </w:numPr>
              <w:rPr>
                <w:rFonts w:asciiTheme="majorHAnsi" w:hAnsiTheme="majorHAnsi" w:cstheme="majorBidi"/>
              </w:rPr>
            </w:pPr>
            <w:r w:rsidRPr="5CC2F2C7">
              <w:rPr>
                <w:rFonts w:asciiTheme="majorHAnsi" w:hAnsiTheme="majorHAnsi" w:cstheme="majorBidi"/>
              </w:rPr>
              <w:t>Ability to</w:t>
            </w:r>
            <w:r w:rsidR="5CCCA12E" w:rsidRPr="5CC2F2C7">
              <w:rPr>
                <w:rFonts w:asciiTheme="majorHAnsi" w:hAnsiTheme="majorHAnsi" w:cstheme="majorBidi"/>
              </w:rPr>
              <w:t xml:space="preserve"> </w:t>
            </w:r>
            <w:r w:rsidR="00BA4F7C" w:rsidRPr="5CC2F2C7">
              <w:rPr>
                <w:rFonts w:asciiTheme="majorHAnsi" w:hAnsiTheme="majorHAnsi" w:cstheme="majorBidi"/>
              </w:rPr>
              <w:t>create a service</w:t>
            </w:r>
            <w:r w:rsidR="00C60628" w:rsidRPr="5CC2F2C7">
              <w:rPr>
                <w:rFonts w:asciiTheme="majorHAnsi" w:hAnsiTheme="majorHAnsi" w:cstheme="majorBidi"/>
              </w:rPr>
              <w:t xml:space="preserve"> at any time</w:t>
            </w:r>
            <w:r w:rsidR="00BA4F7C" w:rsidRPr="5CC2F2C7">
              <w:rPr>
                <w:rFonts w:asciiTheme="majorHAnsi" w:hAnsiTheme="majorHAnsi" w:cstheme="majorBidi"/>
              </w:rPr>
              <w:t xml:space="preserve"> using </w:t>
            </w:r>
            <w:r w:rsidR="00C60628" w:rsidRPr="5CC2F2C7">
              <w:rPr>
                <w:rFonts w:asciiTheme="majorHAnsi" w:hAnsiTheme="majorHAnsi" w:cstheme="majorBidi"/>
              </w:rPr>
              <w:t>the program</w:t>
            </w:r>
            <w:r w:rsidR="00C22704" w:rsidRPr="5CC2F2C7">
              <w:rPr>
                <w:rFonts w:asciiTheme="majorHAnsi" w:hAnsiTheme="majorHAnsi" w:cstheme="majorBidi"/>
              </w:rPr>
              <w:t xml:space="preserve"> </w:t>
            </w:r>
            <w:r w:rsidR="00850DFA" w:rsidRPr="5CC2F2C7">
              <w:rPr>
                <w:rFonts w:asciiTheme="majorHAnsi" w:hAnsiTheme="majorHAnsi" w:cstheme="majorBidi"/>
              </w:rPr>
              <w:t xml:space="preserve">that is billed </w:t>
            </w:r>
            <w:r w:rsidR="4D611E0F" w:rsidRPr="5CC2F2C7">
              <w:rPr>
                <w:rFonts w:asciiTheme="majorHAnsi" w:hAnsiTheme="majorHAnsi" w:cstheme="majorBidi"/>
              </w:rPr>
              <w:t xml:space="preserve">by </w:t>
            </w:r>
            <w:r w:rsidR="006B3D3E" w:rsidRPr="5CC2F2C7">
              <w:rPr>
                <w:rFonts w:asciiTheme="majorHAnsi" w:hAnsiTheme="majorHAnsi" w:cstheme="majorBidi"/>
              </w:rPr>
              <w:t>a</w:t>
            </w:r>
            <w:r w:rsidR="4D611E0F" w:rsidRPr="5CC2F2C7">
              <w:rPr>
                <w:rFonts w:asciiTheme="majorHAnsi" w:hAnsiTheme="majorHAnsi" w:cstheme="majorBidi"/>
              </w:rPr>
              <w:t xml:space="preserve"> payor while billing the guarantor 100% of the client’s service costs</w:t>
            </w:r>
          </w:p>
          <w:p w14:paraId="14FB3DC1" w14:textId="17649216" w:rsidR="00625883" w:rsidRDefault="4BC0F108" w:rsidP="002B376E">
            <w:pPr>
              <w:pStyle w:val="ListParagraph"/>
              <w:numPr>
                <w:ilvl w:val="0"/>
                <w:numId w:val="4"/>
              </w:numPr>
              <w:rPr>
                <w:rFonts w:asciiTheme="majorHAnsi" w:hAnsiTheme="majorHAnsi" w:cstheme="majorBidi"/>
              </w:rPr>
            </w:pPr>
            <w:r w:rsidRPr="5CC2F2C7">
              <w:rPr>
                <w:rFonts w:asciiTheme="majorHAnsi" w:hAnsiTheme="majorHAnsi" w:cstheme="majorBidi"/>
              </w:rPr>
              <w:t>Ability to set a limit on</w:t>
            </w:r>
            <w:r w:rsidR="4D611E0F" w:rsidRPr="5CC2F2C7">
              <w:rPr>
                <w:rFonts w:asciiTheme="majorHAnsi" w:hAnsiTheme="majorHAnsi" w:cstheme="majorBidi"/>
              </w:rPr>
              <w:t xml:space="preserve"> the</w:t>
            </w:r>
            <w:r w:rsidRPr="5CC2F2C7">
              <w:rPr>
                <w:rFonts w:asciiTheme="majorHAnsi" w:hAnsiTheme="majorHAnsi" w:cstheme="majorBidi"/>
              </w:rPr>
              <w:t xml:space="preserve"> payor contribution</w:t>
            </w:r>
          </w:p>
          <w:p w14:paraId="67F5128B" w14:textId="39B73048" w:rsidR="00625883" w:rsidRDefault="005E26E9" w:rsidP="002B376E">
            <w:pPr>
              <w:pStyle w:val="ListParagraph"/>
              <w:numPr>
                <w:ilvl w:val="0"/>
                <w:numId w:val="4"/>
              </w:numPr>
              <w:rPr>
                <w:rFonts w:asciiTheme="majorHAnsi" w:hAnsiTheme="majorHAnsi" w:cstheme="majorBidi"/>
              </w:rPr>
            </w:pPr>
            <w:r w:rsidRPr="5CC2F2C7">
              <w:rPr>
                <w:rFonts w:asciiTheme="majorHAnsi" w:hAnsiTheme="majorHAnsi" w:cstheme="majorBidi"/>
              </w:rPr>
              <w:t>Selected premiums</w:t>
            </w:r>
            <w:r w:rsidR="4BC0F108" w:rsidRPr="5CC2F2C7">
              <w:rPr>
                <w:rFonts w:asciiTheme="majorHAnsi" w:hAnsiTheme="majorHAnsi" w:cstheme="majorBidi"/>
              </w:rPr>
              <w:t xml:space="preserve"> can either by covered in full by the payor or the guarantor</w:t>
            </w:r>
          </w:p>
          <w:p w14:paraId="1ECE4840" w14:textId="77777777" w:rsidR="00D47866" w:rsidRDefault="3CD1E386" w:rsidP="002B376E">
            <w:pPr>
              <w:pStyle w:val="ListParagraph"/>
              <w:numPr>
                <w:ilvl w:val="0"/>
                <w:numId w:val="4"/>
              </w:numPr>
              <w:rPr>
                <w:rFonts w:asciiTheme="majorHAnsi" w:hAnsiTheme="majorHAnsi" w:cstheme="majorBidi"/>
              </w:rPr>
            </w:pPr>
            <w:r w:rsidRPr="5CC2F2C7">
              <w:rPr>
                <w:rFonts w:asciiTheme="majorHAnsi" w:hAnsiTheme="majorHAnsi" w:cstheme="majorBidi"/>
              </w:rPr>
              <w:t xml:space="preserve">Funder selected as </w:t>
            </w:r>
            <w:r w:rsidR="4D611E0F" w:rsidRPr="5CC2F2C7">
              <w:rPr>
                <w:rFonts w:asciiTheme="majorHAnsi" w:hAnsiTheme="majorHAnsi" w:cstheme="majorBidi"/>
              </w:rPr>
              <w:t xml:space="preserve">the </w:t>
            </w:r>
            <w:r w:rsidRPr="5CC2F2C7">
              <w:rPr>
                <w:rFonts w:asciiTheme="majorHAnsi" w:hAnsiTheme="majorHAnsi" w:cstheme="majorBidi"/>
              </w:rPr>
              <w:t>guarantor can be client individual or funder individual</w:t>
            </w:r>
          </w:p>
          <w:p w14:paraId="2CEA2B21" w14:textId="317E0338" w:rsidR="002B376E" w:rsidRPr="002B376E" w:rsidRDefault="002B376E" w:rsidP="002B376E">
            <w:pPr>
              <w:pStyle w:val="ListParagraph"/>
              <w:numPr>
                <w:ilvl w:val="0"/>
                <w:numId w:val="4"/>
              </w:numPr>
              <w:rPr>
                <w:rFonts w:asciiTheme="majorHAnsi" w:hAnsiTheme="majorHAnsi" w:cstheme="majorBidi"/>
              </w:rPr>
            </w:pPr>
            <w:r>
              <w:rPr>
                <w:rFonts w:asciiTheme="majorHAnsi" w:hAnsiTheme="majorHAnsi" w:cstheme="majorBidi"/>
              </w:rPr>
              <w:t>The program can be versioned</w:t>
            </w:r>
          </w:p>
        </w:tc>
      </w:tr>
    </w:tbl>
    <w:p w14:paraId="5D66CA42" w14:textId="79AF4AEC" w:rsidR="249F6B03" w:rsidRDefault="249F6B03" w:rsidP="249F6B03">
      <w:pPr>
        <w:rPr>
          <w:rFonts w:asciiTheme="majorHAnsi" w:hAnsiTheme="majorHAnsi" w:cstheme="majorBidi"/>
        </w:rPr>
      </w:pPr>
    </w:p>
    <w:p w14:paraId="67AC6462" w14:textId="7E1C1CAA" w:rsidR="0058436D" w:rsidRPr="003543A5" w:rsidRDefault="005548C7" w:rsidP="003543A5">
      <w:pPr>
        <w:pStyle w:val="Heading1"/>
      </w:pPr>
      <w:bookmarkStart w:id="5" w:name="_Toc59092849"/>
      <w:r>
        <w:t>Long-term care insurance</w:t>
      </w:r>
      <w:bookmarkEnd w:id="5"/>
    </w:p>
    <w:p w14:paraId="5B93F065" w14:textId="77777777" w:rsidR="0058436D" w:rsidRPr="005E2DCA" w:rsidRDefault="0058436D" w:rsidP="0058436D">
      <w:pPr>
        <w:rPr>
          <w:rFonts w:asciiTheme="majorHAnsi" w:hAnsiTheme="majorHAnsi" w:cstheme="majorHAnsi"/>
        </w:rPr>
      </w:pPr>
    </w:p>
    <w:p w14:paraId="557A4901" w14:textId="77777777" w:rsidR="0058436D" w:rsidRPr="005E2DCA" w:rsidRDefault="0058436D" w:rsidP="0058436D">
      <w:pPr>
        <w:rPr>
          <w:rFonts w:asciiTheme="majorHAnsi" w:hAnsiTheme="majorHAnsi" w:cstheme="majorHAnsi"/>
        </w:rPr>
      </w:pPr>
      <w:r w:rsidRPr="005E2DCA">
        <w:rPr>
          <w:rFonts w:asciiTheme="majorHAnsi" w:hAnsiTheme="majorHAnsi" w:cstheme="majorHAnsi"/>
          <w:b/>
          <w:bCs/>
        </w:rPr>
        <w:t>Long-term care insurance</w:t>
      </w:r>
      <w:r w:rsidRPr="005E2DCA">
        <w:rPr>
          <w:rFonts w:asciiTheme="majorHAnsi" w:hAnsiTheme="majorHAnsi" w:cstheme="majorHAnsi"/>
        </w:rPr>
        <w:t xml:space="preserve"> is one type of </w:t>
      </w:r>
      <w:r w:rsidRPr="005E2DCA">
        <w:rPr>
          <w:rFonts w:asciiTheme="majorHAnsi" w:hAnsiTheme="majorHAnsi" w:cstheme="majorHAnsi"/>
          <w:b/>
          <w:bCs/>
        </w:rPr>
        <w:t>payor program</w:t>
      </w:r>
      <w:r w:rsidRPr="005E2DCA">
        <w:rPr>
          <w:rFonts w:asciiTheme="majorHAnsi" w:hAnsiTheme="majorHAnsi" w:cstheme="majorHAnsi"/>
        </w:rPr>
        <w:t xml:space="preserve">. This type of program is specifically designed for situations in which a portion of a client’s care is covered by </w:t>
      </w:r>
      <w:r w:rsidRPr="005E2DCA">
        <w:rPr>
          <w:rFonts w:asciiTheme="majorHAnsi" w:hAnsiTheme="majorHAnsi" w:cstheme="majorHAnsi"/>
          <w:b/>
          <w:bCs/>
        </w:rPr>
        <w:t>one or more long-term care insurance policies</w:t>
      </w:r>
      <w:r w:rsidRPr="005E2DCA">
        <w:rPr>
          <w:rFonts w:asciiTheme="majorHAnsi" w:hAnsiTheme="majorHAnsi" w:cstheme="majorHAnsi"/>
        </w:rPr>
        <w:t>.</w:t>
      </w:r>
    </w:p>
    <w:p w14:paraId="4F4F7DEF" w14:textId="77777777" w:rsidR="0058436D" w:rsidRPr="005E2DCA" w:rsidRDefault="0058436D" w:rsidP="0058436D">
      <w:pPr>
        <w:rPr>
          <w:rFonts w:asciiTheme="majorHAnsi" w:hAnsiTheme="majorHAnsi" w:cstheme="majorHAnsi"/>
        </w:rPr>
      </w:pPr>
      <w:r w:rsidRPr="005E2DCA">
        <w:rPr>
          <w:rFonts w:asciiTheme="majorHAnsi" w:hAnsiTheme="majorHAnsi" w:cstheme="majorHAnsi"/>
        </w:rPr>
        <w:t xml:space="preserve">In </w:t>
      </w:r>
      <w:r w:rsidRPr="005E2DCA">
        <w:rPr>
          <w:rFonts w:asciiTheme="majorHAnsi" w:hAnsiTheme="majorHAnsi" w:cstheme="majorHAnsi"/>
          <w:b/>
          <w:bCs/>
        </w:rPr>
        <w:t>long-term care insurance,</w:t>
      </w:r>
      <w:r w:rsidRPr="005E2DCA">
        <w:rPr>
          <w:rFonts w:asciiTheme="majorHAnsi" w:hAnsiTheme="majorHAnsi" w:cstheme="majorHAnsi"/>
        </w:rPr>
        <w:t xml:space="preserve"> the set of rules added to a program is referred to as a </w:t>
      </w:r>
      <w:r w:rsidRPr="005E2DCA">
        <w:rPr>
          <w:rFonts w:asciiTheme="majorHAnsi" w:hAnsiTheme="majorHAnsi" w:cstheme="majorHAnsi"/>
          <w:b/>
          <w:bCs/>
        </w:rPr>
        <w:t>policy</w:t>
      </w:r>
      <w:r w:rsidRPr="005E2DCA">
        <w:rPr>
          <w:rFonts w:asciiTheme="majorHAnsi" w:hAnsiTheme="majorHAnsi" w:cstheme="majorHAnsi"/>
        </w:rPr>
        <w:t xml:space="preserve">. You can add </w:t>
      </w:r>
      <w:r w:rsidRPr="005E2DCA">
        <w:rPr>
          <w:rFonts w:asciiTheme="majorHAnsi" w:hAnsiTheme="majorHAnsi" w:cstheme="majorHAnsi"/>
          <w:b/>
          <w:bCs/>
        </w:rPr>
        <w:t>multiple policies</w:t>
      </w:r>
      <w:r w:rsidRPr="005E2DCA">
        <w:rPr>
          <w:rFonts w:asciiTheme="majorHAnsi" w:hAnsiTheme="majorHAnsi" w:cstheme="majorHAnsi"/>
        </w:rPr>
        <w:t xml:space="preserve"> to a single program and determine the </w:t>
      </w:r>
      <w:r w:rsidRPr="005E2DCA">
        <w:rPr>
          <w:rFonts w:asciiTheme="majorHAnsi" w:hAnsiTheme="majorHAnsi" w:cstheme="majorHAnsi"/>
          <w:b/>
          <w:bCs/>
        </w:rPr>
        <w:t>sequence</w:t>
      </w:r>
      <w:r w:rsidRPr="005E2DCA">
        <w:rPr>
          <w:rFonts w:asciiTheme="majorHAnsi" w:hAnsiTheme="majorHAnsi" w:cstheme="majorHAnsi"/>
        </w:rPr>
        <w:t xml:space="preserve"> in which the policies will apply (in other words, once the rules on one policy have been applied to a billable item, the rules on the next policy in the sequence will be applied, as long as multiple policies are currently in effect). </w:t>
      </w:r>
    </w:p>
    <w:p w14:paraId="379F1A1C" w14:textId="77777777" w:rsidR="0058436D" w:rsidRPr="005E2DCA" w:rsidRDefault="0058436D" w:rsidP="0058436D">
      <w:pPr>
        <w:rPr>
          <w:rFonts w:asciiTheme="majorHAnsi" w:hAnsiTheme="majorHAnsi" w:cstheme="majorHAnsi"/>
        </w:rPr>
      </w:pPr>
      <w:r w:rsidRPr="005E2DCA">
        <w:rPr>
          <w:rFonts w:asciiTheme="majorHAnsi" w:hAnsiTheme="majorHAnsi" w:cstheme="majorHAnsi"/>
          <w:b/>
          <w:bCs/>
        </w:rPr>
        <w:t>Lifetime maximum</w:t>
      </w:r>
      <w:r w:rsidRPr="005E2DCA">
        <w:rPr>
          <w:rFonts w:asciiTheme="majorHAnsi" w:hAnsiTheme="majorHAnsi" w:cstheme="majorHAnsi"/>
        </w:rPr>
        <w:t xml:space="preserve"> is also an available </w:t>
      </w:r>
      <w:r w:rsidRPr="005E2DCA">
        <w:rPr>
          <w:rFonts w:asciiTheme="majorHAnsi" w:hAnsiTheme="majorHAnsi" w:cstheme="majorHAnsi"/>
          <w:b/>
          <w:bCs/>
        </w:rPr>
        <w:t>term</w:t>
      </w:r>
      <w:r w:rsidRPr="005E2DCA">
        <w:rPr>
          <w:rFonts w:asciiTheme="majorHAnsi" w:hAnsiTheme="majorHAnsi" w:cstheme="majorHAnsi"/>
        </w:rPr>
        <w:t xml:space="preserve"> or </w:t>
      </w:r>
      <w:r w:rsidRPr="005E2DCA">
        <w:rPr>
          <w:rFonts w:asciiTheme="majorHAnsi" w:hAnsiTheme="majorHAnsi" w:cstheme="majorHAnsi"/>
          <w:b/>
          <w:bCs/>
        </w:rPr>
        <w:t>limit frequency</w:t>
      </w:r>
      <w:r w:rsidRPr="005E2DCA">
        <w:rPr>
          <w:rFonts w:asciiTheme="majorHAnsi" w:hAnsiTheme="majorHAnsi" w:cstheme="majorHAnsi"/>
        </w:rPr>
        <w:t xml:space="preserve"> in long-term care insurance programs. The </w:t>
      </w:r>
      <w:r w:rsidRPr="005E2DCA">
        <w:rPr>
          <w:rFonts w:asciiTheme="majorHAnsi" w:hAnsiTheme="majorHAnsi" w:cstheme="majorHAnsi"/>
          <w:b/>
          <w:bCs/>
        </w:rPr>
        <w:t>lifetime maximum</w:t>
      </w:r>
      <w:r w:rsidRPr="005E2DCA">
        <w:rPr>
          <w:rFonts w:asciiTheme="majorHAnsi" w:hAnsiTheme="majorHAnsi" w:cstheme="majorHAnsi"/>
        </w:rPr>
        <w:t xml:space="preserve"> is the total amount that can be used for coverage. The policy will no longer be in effect as soon as the lifetime maximum is reached.</w:t>
      </w:r>
    </w:p>
    <w:p w14:paraId="6DB9674E" w14:textId="139B1FD1" w:rsidR="0058436D" w:rsidRPr="005E2DCA" w:rsidRDefault="00262518" w:rsidP="0058436D">
      <w:pPr>
        <w:rPr>
          <w:rFonts w:asciiTheme="majorHAnsi" w:hAnsiTheme="majorHAnsi" w:cstheme="majorHAnsi"/>
        </w:rPr>
      </w:pPr>
      <w:r>
        <w:rPr>
          <w:rFonts w:asciiTheme="majorHAnsi" w:hAnsiTheme="majorHAnsi" w:cstheme="majorHAnsi"/>
        </w:rPr>
        <w:t>Additionally, you</w:t>
      </w:r>
      <w:r w:rsidR="0058436D" w:rsidRPr="005E2DCA">
        <w:rPr>
          <w:rFonts w:asciiTheme="majorHAnsi" w:hAnsiTheme="majorHAnsi" w:cstheme="majorHAnsi"/>
        </w:rPr>
        <w:t xml:space="preserve"> have the option to add a </w:t>
      </w:r>
      <w:r w:rsidR="0058436D" w:rsidRPr="005E2DCA">
        <w:rPr>
          <w:rFonts w:asciiTheme="majorHAnsi" w:hAnsiTheme="majorHAnsi" w:cstheme="majorHAnsi"/>
          <w:b/>
          <w:bCs/>
        </w:rPr>
        <w:t xml:space="preserve">deductible </w:t>
      </w:r>
      <w:r w:rsidR="0058436D" w:rsidRPr="005E2DCA">
        <w:rPr>
          <w:rFonts w:asciiTheme="majorHAnsi" w:hAnsiTheme="majorHAnsi" w:cstheme="majorHAnsi"/>
        </w:rPr>
        <w:t xml:space="preserve">for long-term care insurance policies. You can either to choose to set a </w:t>
      </w:r>
      <w:r w:rsidR="0058436D" w:rsidRPr="005E2DCA">
        <w:rPr>
          <w:rFonts w:asciiTheme="majorHAnsi" w:hAnsiTheme="majorHAnsi" w:cstheme="majorHAnsi"/>
          <w:b/>
          <w:bCs/>
        </w:rPr>
        <w:t>deductible amount</w:t>
      </w:r>
      <w:r w:rsidR="0058436D" w:rsidRPr="005E2DCA">
        <w:rPr>
          <w:rFonts w:asciiTheme="majorHAnsi" w:hAnsiTheme="majorHAnsi" w:cstheme="majorHAnsi"/>
        </w:rPr>
        <w:t xml:space="preserve"> that the guarantor will be invoiced for before the benefit rules on the policy go into effect or set an </w:t>
      </w:r>
      <w:r w:rsidR="0058436D" w:rsidRPr="005E2DCA">
        <w:rPr>
          <w:rFonts w:asciiTheme="majorHAnsi" w:hAnsiTheme="majorHAnsi" w:cstheme="majorHAnsi"/>
          <w:b/>
          <w:bCs/>
        </w:rPr>
        <w:t>elimination period</w:t>
      </w:r>
      <w:r w:rsidR="0058436D" w:rsidRPr="005E2DCA">
        <w:rPr>
          <w:rFonts w:asciiTheme="majorHAnsi" w:hAnsiTheme="majorHAnsi" w:cstheme="majorHAnsi"/>
        </w:rPr>
        <w:t xml:space="preserve"> representing the number of days </w:t>
      </w:r>
      <w:r w:rsidR="0058436D" w:rsidRPr="005E2DCA">
        <w:rPr>
          <w:rFonts w:asciiTheme="majorHAnsi" w:hAnsiTheme="majorHAnsi" w:cstheme="majorHAnsi"/>
          <w:spacing w:val="-1"/>
          <w:shd w:val="clear" w:color="auto" w:fill="FFFFFF"/>
        </w:rPr>
        <w:t>during which the guarantor</w:t>
      </w:r>
      <w:r w:rsidR="0058436D" w:rsidRPr="005E2DCA">
        <w:rPr>
          <w:rFonts w:asciiTheme="majorHAnsi" w:hAnsiTheme="majorHAnsi" w:cstheme="majorHAnsi"/>
        </w:rPr>
        <w:t xml:space="preserve"> w</w:t>
      </w:r>
      <w:r w:rsidR="0058436D" w:rsidRPr="005E2DCA">
        <w:rPr>
          <w:rFonts w:asciiTheme="majorHAnsi" w:hAnsiTheme="majorHAnsi" w:cstheme="majorHAnsi"/>
          <w:spacing w:val="-1"/>
          <w:shd w:val="clear" w:color="auto" w:fill="FFFFFF"/>
        </w:rPr>
        <w:t xml:space="preserve">ill be invoiced for the full amount of the billable items until the benefit rules can be applied. You can select either </w:t>
      </w:r>
      <w:r w:rsidR="0058436D" w:rsidRPr="005E2DCA">
        <w:rPr>
          <w:rFonts w:asciiTheme="majorHAnsi" w:hAnsiTheme="majorHAnsi" w:cstheme="majorHAnsi"/>
          <w:b/>
          <w:bCs/>
          <w:spacing w:val="-1"/>
          <w:shd w:val="clear" w:color="auto" w:fill="FFFFFF"/>
        </w:rPr>
        <w:t>Elimination by service days</w:t>
      </w:r>
      <w:r w:rsidR="0058436D" w:rsidRPr="005E2DCA">
        <w:rPr>
          <w:rFonts w:asciiTheme="majorHAnsi" w:hAnsiTheme="majorHAnsi" w:cstheme="majorHAnsi"/>
          <w:spacing w:val="-1"/>
          <w:shd w:val="clear" w:color="auto" w:fill="FFFFFF"/>
        </w:rPr>
        <w:t xml:space="preserve"> or </w:t>
      </w:r>
      <w:r w:rsidR="0058436D" w:rsidRPr="005E2DCA">
        <w:rPr>
          <w:rFonts w:asciiTheme="majorHAnsi" w:hAnsiTheme="majorHAnsi" w:cstheme="majorHAnsi"/>
          <w:b/>
          <w:bCs/>
          <w:spacing w:val="-1"/>
          <w:shd w:val="clear" w:color="auto" w:fill="FFFFFF"/>
        </w:rPr>
        <w:t xml:space="preserve">Elimination by calendar days </w:t>
      </w:r>
      <w:r w:rsidR="0058436D" w:rsidRPr="005E2DCA">
        <w:rPr>
          <w:rFonts w:asciiTheme="majorHAnsi" w:hAnsiTheme="majorHAnsi" w:cstheme="majorHAnsi"/>
          <w:spacing w:val="-1"/>
          <w:shd w:val="clear" w:color="auto" w:fill="FFFFFF"/>
        </w:rPr>
        <w:t>depending on how the policy determines the elimination period.</w:t>
      </w:r>
    </w:p>
    <w:p w14:paraId="7CBD11F2" w14:textId="77777777" w:rsidR="005548C7" w:rsidRPr="005548C7" w:rsidRDefault="0058436D" w:rsidP="0058436D">
      <w:pPr>
        <w:rPr>
          <w:rFonts w:asciiTheme="majorHAnsi" w:hAnsiTheme="majorHAnsi" w:cstheme="majorHAnsi"/>
        </w:rPr>
      </w:pPr>
      <w:r w:rsidRPr="005E2DCA">
        <w:rPr>
          <w:rFonts w:asciiTheme="majorHAnsi" w:hAnsiTheme="majorHAnsi" w:cstheme="majorHAnsi"/>
        </w:rPr>
        <w:t xml:space="preserve">Note that the funder type of the guarantor must be </w:t>
      </w:r>
      <w:r w:rsidRPr="005E2DCA">
        <w:rPr>
          <w:rFonts w:asciiTheme="majorHAnsi" w:hAnsiTheme="majorHAnsi" w:cstheme="majorHAnsi"/>
          <w:b/>
          <w:bCs/>
        </w:rPr>
        <w:t xml:space="preserve">client individual </w:t>
      </w:r>
      <w:r w:rsidRPr="005E2DCA">
        <w:rPr>
          <w:rFonts w:asciiTheme="majorHAnsi" w:hAnsiTheme="majorHAnsi" w:cstheme="majorHAnsi"/>
        </w:rPr>
        <w:t>in long-term care insurance policies.</w:t>
      </w:r>
    </w:p>
    <w:p w14:paraId="7C665F6E" w14:textId="34D95C3C" w:rsidR="0058436D" w:rsidRPr="005548C7" w:rsidRDefault="0058436D" w:rsidP="005548C7">
      <w:pPr>
        <w:pStyle w:val="Heading2"/>
        <w:rPr>
          <w:sz w:val="30"/>
          <w:szCs w:val="30"/>
        </w:rPr>
      </w:pPr>
      <w:bookmarkStart w:id="6" w:name="_Toc59092850"/>
      <w:r w:rsidRPr="005548C7">
        <w:rPr>
          <w:sz w:val="30"/>
          <w:szCs w:val="30"/>
        </w:rPr>
        <w:t>How do I add a long-term care insurance payor program for a client?</w:t>
      </w:r>
      <w:bookmarkEnd w:id="6"/>
    </w:p>
    <w:p w14:paraId="7E67FC2A" w14:textId="77777777" w:rsidR="0058436D" w:rsidRPr="005E2DCA" w:rsidRDefault="0058436D" w:rsidP="0058436D">
      <w:pPr>
        <w:rPr>
          <w:rFonts w:asciiTheme="majorHAnsi" w:hAnsiTheme="majorHAnsi" w:cstheme="majorHAnsi"/>
        </w:rPr>
      </w:pPr>
    </w:p>
    <w:p w14:paraId="436E0DCD" w14:textId="77777777" w:rsidR="0058436D" w:rsidRPr="005E2DCA" w:rsidRDefault="0058436D" w:rsidP="0058436D">
      <w:pPr>
        <w:rPr>
          <w:rFonts w:asciiTheme="majorHAnsi" w:hAnsiTheme="majorHAnsi" w:cstheme="majorHAnsi"/>
        </w:rPr>
      </w:pPr>
      <w:r w:rsidRPr="005E2DCA">
        <w:rPr>
          <w:rFonts w:asciiTheme="majorHAnsi" w:hAnsiTheme="majorHAnsi" w:cstheme="majorHAnsi"/>
          <w:b/>
          <w:bCs/>
        </w:rPr>
        <w:t>Payor programs</w:t>
      </w:r>
      <w:r w:rsidRPr="005E2DCA">
        <w:rPr>
          <w:rFonts w:asciiTheme="majorHAnsi" w:hAnsiTheme="majorHAnsi" w:cstheme="majorHAnsi"/>
        </w:rPr>
        <w:t xml:space="preserve"> are set up at the </w:t>
      </w:r>
      <w:r w:rsidRPr="005E2DCA">
        <w:rPr>
          <w:rFonts w:asciiTheme="majorHAnsi" w:hAnsiTheme="majorHAnsi" w:cstheme="majorHAnsi"/>
          <w:b/>
          <w:bCs/>
        </w:rPr>
        <w:t>client</w:t>
      </w:r>
      <w:r w:rsidRPr="005E2DCA">
        <w:rPr>
          <w:rFonts w:asciiTheme="majorHAnsi" w:hAnsiTheme="majorHAnsi" w:cstheme="majorHAnsi"/>
        </w:rPr>
        <w:t xml:space="preserve"> level. </w:t>
      </w:r>
    </w:p>
    <w:p w14:paraId="701446BD" w14:textId="77777777" w:rsidR="005548C7" w:rsidRPr="005E2DCA" w:rsidRDefault="36370E7E" w:rsidP="0058436D">
      <w:pPr>
        <w:rPr>
          <w:rFonts w:asciiTheme="majorHAnsi" w:hAnsiTheme="majorHAnsi" w:cstheme="majorHAnsi"/>
        </w:rPr>
      </w:pPr>
      <w:r>
        <w:rPr>
          <w:noProof/>
        </w:rPr>
        <w:drawing>
          <wp:inline distT="0" distB="0" distL="0" distR="0" wp14:anchorId="273A02D4" wp14:editId="297EF89A">
            <wp:extent cx="273050" cy="326514"/>
            <wp:effectExtent l="0" t="0" r="0" b="0"/>
            <wp:docPr id="280914308" name="Picture 3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050" cy="326514"/>
                    </a:xfrm>
                    <a:prstGeom prst="rect">
                      <a:avLst/>
                    </a:prstGeom>
                  </pic:spPr>
                </pic:pic>
              </a:graphicData>
            </a:graphic>
          </wp:inline>
        </w:drawing>
      </w:r>
      <w:r w:rsidRPr="00C9D54A">
        <w:rPr>
          <w:rFonts w:asciiTheme="majorHAnsi" w:hAnsiTheme="majorHAnsi" w:cstheme="majorBidi"/>
        </w:rPr>
        <w:t xml:space="preserve"> You must be in a role configured with the </w:t>
      </w:r>
      <w:r w:rsidRPr="00C9D54A">
        <w:rPr>
          <w:rFonts w:asciiTheme="majorHAnsi" w:hAnsiTheme="majorHAnsi" w:cstheme="majorBidi"/>
          <w:b/>
          <w:bCs/>
        </w:rPr>
        <w:t>View Payor Program</w:t>
      </w:r>
      <w:r w:rsidRPr="00C9D54A">
        <w:rPr>
          <w:rFonts w:asciiTheme="majorHAnsi" w:hAnsiTheme="majorHAnsi" w:cstheme="majorBidi"/>
        </w:rPr>
        <w:t xml:space="preserve"> and </w:t>
      </w:r>
      <w:r w:rsidRPr="00C9D54A">
        <w:rPr>
          <w:rFonts w:asciiTheme="majorHAnsi" w:hAnsiTheme="majorHAnsi" w:cstheme="majorBidi"/>
          <w:b/>
          <w:bCs/>
        </w:rPr>
        <w:t>Manage Payor Program</w:t>
      </w:r>
      <w:r w:rsidRPr="00C9D54A">
        <w:rPr>
          <w:rFonts w:asciiTheme="majorHAnsi" w:hAnsiTheme="majorHAnsi" w:cstheme="majorBidi"/>
        </w:rPr>
        <w:t xml:space="preserve"> ACLs in </w:t>
      </w:r>
      <w:r w:rsidRPr="00C9D54A">
        <w:rPr>
          <w:rFonts w:asciiTheme="majorHAnsi" w:hAnsiTheme="majorHAnsi" w:cstheme="majorBidi"/>
          <w:b/>
          <w:bCs/>
        </w:rPr>
        <w:t>Settings&gt;Roles and Permissions</w:t>
      </w:r>
      <w:r w:rsidRPr="00C9D54A">
        <w:rPr>
          <w:rFonts w:asciiTheme="majorHAnsi" w:hAnsiTheme="majorHAnsi" w:cstheme="majorBidi"/>
        </w:rPr>
        <w:t xml:space="preserve"> to view, add, and edit payor programs for clients.</w:t>
      </w:r>
    </w:p>
    <w:p w14:paraId="54EAB59F" w14:textId="6B7EBEC2" w:rsidR="0058436D" w:rsidRPr="005E2DCA" w:rsidRDefault="0058436D" w:rsidP="0058436D">
      <w:pPr>
        <w:rPr>
          <w:rFonts w:asciiTheme="majorHAnsi" w:hAnsiTheme="majorHAnsi" w:cstheme="majorHAnsi"/>
        </w:rPr>
      </w:pPr>
      <w:r w:rsidRPr="005E2DCA">
        <w:rPr>
          <w:rFonts w:asciiTheme="majorHAnsi" w:hAnsiTheme="majorHAnsi" w:cstheme="majorHAnsi"/>
        </w:rPr>
        <w:t xml:space="preserve">To add a new program, go to </w:t>
      </w:r>
      <w:r w:rsidRPr="005E2DCA">
        <w:rPr>
          <w:rFonts w:asciiTheme="majorHAnsi" w:hAnsiTheme="majorHAnsi" w:cstheme="majorHAnsi"/>
          <w:b/>
          <w:bCs/>
        </w:rPr>
        <w:t xml:space="preserve">Accounting&gt;Payor </w:t>
      </w:r>
      <w:r w:rsidR="00E539CD">
        <w:rPr>
          <w:rFonts w:asciiTheme="majorHAnsi" w:hAnsiTheme="majorHAnsi" w:cstheme="majorHAnsi"/>
          <w:b/>
          <w:bCs/>
        </w:rPr>
        <w:t>Invoicing</w:t>
      </w:r>
      <w:r w:rsidRPr="005E2DCA">
        <w:rPr>
          <w:rFonts w:asciiTheme="majorHAnsi" w:hAnsiTheme="majorHAnsi" w:cstheme="majorHAnsi"/>
        </w:rPr>
        <w:t xml:space="preserve"> on the client’s profile and select </w:t>
      </w:r>
      <w:r w:rsidRPr="005E2DCA">
        <w:rPr>
          <w:rFonts w:asciiTheme="majorHAnsi" w:hAnsiTheme="majorHAnsi" w:cstheme="majorHAnsi"/>
          <w:b/>
          <w:bCs/>
        </w:rPr>
        <w:t>+Add Program</w:t>
      </w:r>
      <w:r w:rsidRPr="005E2DCA">
        <w:rPr>
          <w:rFonts w:asciiTheme="majorHAnsi" w:hAnsiTheme="majorHAnsi" w:cstheme="majorHAnsi"/>
        </w:rPr>
        <w:t>.</w:t>
      </w:r>
    </w:p>
    <w:p w14:paraId="437F6608" w14:textId="3DA9DBC0" w:rsidR="0058436D" w:rsidRPr="005E2DCA" w:rsidRDefault="36370E7E" w:rsidP="0058436D">
      <w:pPr>
        <w:rPr>
          <w:rFonts w:asciiTheme="majorHAnsi" w:hAnsiTheme="majorHAnsi" w:cstheme="majorHAnsi"/>
        </w:rPr>
      </w:pPr>
      <w:r>
        <w:rPr>
          <w:noProof/>
        </w:rPr>
        <w:drawing>
          <wp:inline distT="0" distB="0" distL="0" distR="0" wp14:anchorId="3558B833" wp14:editId="2003AF91">
            <wp:extent cx="5943600" cy="1970405"/>
            <wp:effectExtent l="0" t="0" r="0" b="0"/>
            <wp:docPr id="2"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3">
                      <a:extLst>
                        <a:ext uri="{28A0092B-C50C-407E-A947-70E740481C1C}">
                          <a14:useLocalDpi xmlns:a14="http://schemas.microsoft.com/office/drawing/2010/main" val="0"/>
                        </a:ext>
                      </a:extLst>
                    </a:blip>
                    <a:stretch>
                      <a:fillRect/>
                    </a:stretch>
                  </pic:blipFill>
                  <pic:spPr>
                    <a:xfrm>
                      <a:off x="0" y="0"/>
                      <a:ext cx="5943600" cy="1970405"/>
                    </a:xfrm>
                    <a:prstGeom prst="rect">
                      <a:avLst/>
                    </a:prstGeom>
                  </pic:spPr>
                </pic:pic>
              </a:graphicData>
            </a:graphic>
          </wp:inline>
        </w:drawing>
      </w:r>
    </w:p>
    <w:p w14:paraId="097A11FB" w14:textId="20260E10" w:rsidR="0058436D" w:rsidRPr="005E2DCA" w:rsidRDefault="0058436D" w:rsidP="0058436D">
      <w:pPr>
        <w:rPr>
          <w:rFonts w:asciiTheme="majorHAnsi" w:hAnsiTheme="majorHAnsi" w:cstheme="majorHAnsi"/>
        </w:rPr>
      </w:pPr>
      <w:r w:rsidRPr="005E2DCA">
        <w:rPr>
          <w:rFonts w:asciiTheme="majorHAnsi" w:hAnsiTheme="majorHAnsi" w:cstheme="majorHAnsi"/>
        </w:rPr>
        <w:t xml:space="preserve">In the </w:t>
      </w:r>
      <w:r w:rsidRPr="005E2DCA">
        <w:rPr>
          <w:rFonts w:asciiTheme="majorHAnsi" w:hAnsiTheme="majorHAnsi" w:cstheme="majorHAnsi"/>
          <w:b/>
          <w:bCs/>
        </w:rPr>
        <w:t>Add Payor Program</w:t>
      </w:r>
      <w:r w:rsidRPr="005E2DCA">
        <w:rPr>
          <w:rFonts w:asciiTheme="majorHAnsi" w:hAnsiTheme="majorHAnsi" w:cstheme="majorHAnsi"/>
        </w:rPr>
        <w:t xml:space="preserve"> dialogue, enter the</w:t>
      </w:r>
      <w:r w:rsidRPr="005E2DCA">
        <w:rPr>
          <w:rFonts w:asciiTheme="majorHAnsi" w:hAnsiTheme="majorHAnsi" w:cstheme="majorHAnsi"/>
          <w:b/>
          <w:bCs/>
        </w:rPr>
        <w:t xml:space="preserve"> Name</w:t>
      </w:r>
      <w:r w:rsidRPr="005E2DCA">
        <w:rPr>
          <w:rFonts w:asciiTheme="majorHAnsi" w:hAnsiTheme="majorHAnsi" w:cstheme="majorHAnsi"/>
        </w:rPr>
        <w:t xml:space="preserve"> of the </w:t>
      </w:r>
      <w:r w:rsidRPr="005E2DCA">
        <w:rPr>
          <w:rFonts w:asciiTheme="majorHAnsi" w:hAnsiTheme="majorHAnsi" w:cstheme="majorHAnsi"/>
          <w:b/>
          <w:bCs/>
        </w:rPr>
        <w:t>Payor Program</w:t>
      </w:r>
      <w:r w:rsidR="005E2DCA">
        <w:rPr>
          <w:rFonts w:asciiTheme="majorHAnsi" w:hAnsiTheme="majorHAnsi" w:cstheme="majorHAnsi"/>
        </w:rPr>
        <w:t xml:space="preserve"> and s</w:t>
      </w:r>
      <w:r w:rsidRPr="005E2DCA">
        <w:rPr>
          <w:rFonts w:asciiTheme="majorHAnsi" w:hAnsiTheme="majorHAnsi" w:cstheme="majorHAnsi"/>
        </w:rPr>
        <w:t xml:space="preserve">elect </w:t>
      </w:r>
      <w:r w:rsidRPr="005E2DCA">
        <w:rPr>
          <w:rFonts w:asciiTheme="majorHAnsi" w:hAnsiTheme="majorHAnsi" w:cstheme="majorHAnsi"/>
          <w:b/>
          <w:bCs/>
        </w:rPr>
        <w:t>Long-Term Care Insurance</w:t>
      </w:r>
      <w:r w:rsidRPr="005E2DCA">
        <w:rPr>
          <w:rFonts w:asciiTheme="majorHAnsi" w:hAnsiTheme="majorHAnsi" w:cstheme="majorHAnsi"/>
        </w:rPr>
        <w:t xml:space="preserve"> as the </w:t>
      </w:r>
      <w:r w:rsidRPr="005E2DCA">
        <w:rPr>
          <w:rFonts w:asciiTheme="majorHAnsi" w:hAnsiTheme="majorHAnsi" w:cstheme="majorHAnsi"/>
          <w:b/>
          <w:bCs/>
        </w:rPr>
        <w:t>Type</w:t>
      </w:r>
      <w:r w:rsidRPr="005E2DCA">
        <w:rPr>
          <w:rFonts w:asciiTheme="majorHAnsi" w:hAnsiTheme="majorHAnsi" w:cstheme="majorHAnsi"/>
        </w:rPr>
        <w:t xml:space="preserve">.  </w:t>
      </w:r>
    </w:p>
    <w:p w14:paraId="35C52AA2" w14:textId="78669A2F" w:rsidR="0058436D" w:rsidRPr="005E2DCA" w:rsidRDefault="3C6C2311" w:rsidP="0058436D">
      <w:pPr>
        <w:rPr>
          <w:rFonts w:asciiTheme="majorHAnsi" w:hAnsiTheme="majorHAnsi" w:cstheme="majorHAnsi"/>
        </w:rPr>
      </w:pPr>
      <w:r>
        <w:rPr>
          <w:noProof/>
        </w:rPr>
        <w:drawing>
          <wp:inline distT="0" distB="0" distL="0" distR="0" wp14:anchorId="133607C5" wp14:editId="6B61C882">
            <wp:extent cx="3124458" cy="1181686"/>
            <wp:effectExtent l="0" t="0" r="0" b="0"/>
            <wp:docPr id="214254939"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124458" cy="1181686"/>
                    </a:xfrm>
                    <a:prstGeom prst="rect">
                      <a:avLst/>
                    </a:prstGeom>
                  </pic:spPr>
                </pic:pic>
              </a:graphicData>
            </a:graphic>
          </wp:inline>
        </w:drawing>
      </w:r>
    </w:p>
    <w:p w14:paraId="0D66BF43" w14:textId="6FE11038" w:rsidR="006C6E26" w:rsidRDefault="006C6E26" w:rsidP="0058436D">
      <w:pPr>
        <w:rPr>
          <w:rFonts w:asciiTheme="majorHAnsi" w:hAnsiTheme="majorHAnsi" w:cstheme="majorHAnsi"/>
        </w:rPr>
      </w:pPr>
      <w:r w:rsidRPr="005E2DCA">
        <w:rPr>
          <w:rFonts w:asciiTheme="majorHAnsi" w:hAnsiTheme="majorHAnsi" w:cstheme="majorHAnsi"/>
        </w:rPr>
        <w:t xml:space="preserve">Next, select a client individual-type funder as the program </w:t>
      </w:r>
      <w:r w:rsidRPr="005E2DCA">
        <w:rPr>
          <w:rFonts w:asciiTheme="majorHAnsi" w:hAnsiTheme="majorHAnsi" w:cstheme="majorHAnsi"/>
          <w:b/>
          <w:bCs/>
        </w:rPr>
        <w:t xml:space="preserve">guarantor. </w:t>
      </w:r>
      <w:r w:rsidRPr="005E2DCA">
        <w:rPr>
          <w:rFonts w:asciiTheme="majorHAnsi" w:hAnsiTheme="majorHAnsi" w:cstheme="majorHAnsi"/>
        </w:rPr>
        <w:t xml:space="preserve">You will also need to select a </w:t>
      </w:r>
      <w:r w:rsidRPr="005E2DCA">
        <w:rPr>
          <w:rFonts w:asciiTheme="majorHAnsi" w:hAnsiTheme="majorHAnsi" w:cstheme="majorHAnsi"/>
          <w:b/>
          <w:bCs/>
        </w:rPr>
        <w:t>billing contact</w:t>
      </w:r>
      <w:r w:rsidRPr="005E2DCA">
        <w:rPr>
          <w:rFonts w:asciiTheme="majorHAnsi" w:hAnsiTheme="majorHAnsi" w:cstheme="majorHAnsi"/>
        </w:rPr>
        <w:t>.</w:t>
      </w:r>
    </w:p>
    <w:p w14:paraId="283837C5" w14:textId="5F0EB3D6" w:rsidR="005E2DCA" w:rsidRPr="005E2DCA" w:rsidRDefault="3C6C2311" w:rsidP="0058436D">
      <w:pPr>
        <w:rPr>
          <w:rFonts w:asciiTheme="majorHAnsi" w:hAnsiTheme="majorHAnsi" w:cstheme="majorHAnsi"/>
        </w:rPr>
      </w:pPr>
      <w:r>
        <w:rPr>
          <w:noProof/>
        </w:rPr>
        <w:drawing>
          <wp:inline distT="0" distB="0" distL="0" distR="0" wp14:anchorId="5215EED6" wp14:editId="05E1D97C">
            <wp:extent cx="3178880" cy="2236763"/>
            <wp:effectExtent l="0" t="0" r="2540" b="0"/>
            <wp:docPr id="1862020234"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3178880" cy="2236763"/>
                    </a:xfrm>
                    <a:prstGeom prst="rect">
                      <a:avLst/>
                    </a:prstGeom>
                  </pic:spPr>
                </pic:pic>
              </a:graphicData>
            </a:graphic>
          </wp:inline>
        </w:drawing>
      </w:r>
    </w:p>
    <w:p w14:paraId="51B01534" w14:textId="5CE71442" w:rsidR="005E2DCA" w:rsidRPr="005E2DCA" w:rsidRDefault="2CF34842" w:rsidP="00C9D54A">
      <w:pPr>
        <w:rPr>
          <w:rFonts w:asciiTheme="majorHAnsi" w:eastAsiaTheme="majorEastAsia" w:hAnsiTheme="majorHAnsi" w:cstheme="majorBidi"/>
        </w:rPr>
      </w:pPr>
      <w:bookmarkStart w:id="7" w:name="_Toc30082819"/>
      <w:r w:rsidRPr="00C9D54A">
        <w:rPr>
          <w:rFonts w:asciiTheme="majorHAnsi" w:eastAsiaTheme="majorEastAsia" w:hAnsiTheme="majorHAnsi" w:cstheme="majorBidi"/>
        </w:rPr>
        <w:t xml:space="preserve">Check the box next to </w:t>
      </w:r>
      <w:r w:rsidRPr="00C9D54A">
        <w:rPr>
          <w:rFonts w:asciiTheme="majorHAnsi" w:eastAsiaTheme="majorEastAsia" w:hAnsiTheme="majorHAnsi" w:cstheme="majorBidi"/>
          <w:b/>
          <w:bCs/>
        </w:rPr>
        <w:t xml:space="preserve">Apply taxes to guarantor </w:t>
      </w:r>
      <w:r w:rsidRPr="00C9D54A">
        <w:rPr>
          <w:rFonts w:asciiTheme="majorHAnsi" w:eastAsiaTheme="majorEastAsia" w:hAnsiTheme="majorHAnsi" w:cstheme="majorBidi"/>
        </w:rPr>
        <w:t xml:space="preserve">if applicable. This setting will determine if taxes set at the bill code level should be applied to items billed to the guarantor. </w:t>
      </w:r>
      <w:bookmarkStart w:id="8" w:name="_Toc30082820"/>
      <w:bookmarkEnd w:id="7"/>
      <w:bookmarkEnd w:id="8"/>
    </w:p>
    <w:p w14:paraId="11A144F1" w14:textId="03820B9E" w:rsidR="005E2DCA" w:rsidRPr="005E2DCA" w:rsidRDefault="0058436D" w:rsidP="00C9D54A">
      <w:pPr>
        <w:rPr>
          <w:rFonts w:asciiTheme="majorHAnsi" w:hAnsiTheme="majorHAnsi" w:cstheme="majorBidi"/>
        </w:rPr>
      </w:pPr>
      <w:r w:rsidRPr="00C9D54A">
        <w:rPr>
          <w:rFonts w:asciiTheme="majorHAnsi" w:hAnsiTheme="majorHAnsi" w:cstheme="majorBidi"/>
        </w:rPr>
        <w:t xml:space="preserve">Finally, select a </w:t>
      </w:r>
      <w:r w:rsidR="006C6E26" w:rsidRPr="00C9D54A">
        <w:rPr>
          <w:rFonts w:asciiTheme="majorHAnsi" w:hAnsiTheme="majorHAnsi" w:cstheme="majorBidi"/>
          <w:b/>
          <w:bCs/>
        </w:rPr>
        <w:t>b</w:t>
      </w:r>
      <w:r w:rsidRPr="00C9D54A">
        <w:rPr>
          <w:rFonts w:asciiTheme="majorHAnsi" w:hAnsiTheme="majorHAnsi" w:cstheme="majorBidi"/>
          <w:b/>
          <w:bCs/>
        </w:rPr>
        <w:t xml:space="preserve">illing </w:t>
      </w:r>
      <w:r w:rsidR="006C6E26" w:rsidRPr="00C9D54A">
        <w:rPr>
          <w:rFonts w:asciiTheme="majorHAnsi" w:hAnsiTheme="majorHAnsi" w:cstheme="majorBidi"/>
          <w:b/>
          <w:bCs/>
        </w:rPr>
        <w:t>f</w:t>
      </w:r>
      <w:r w:rsidRPr="00C9D54A">
        <w:rPr>
          <w:rFonts w:asciiTheme="majorHAnsi" w:hAnsiTheme="majorHAnsi" w:cstheme="majorBidi"/>
          <w:b/>
          <w:bCs/>
        </w:rPr>
        <w:t>requency</w:t>
      </w:r>
      <w:r w:rsidRPr="00C9D54A">
        <w:rPr>
          <w:rFonts w:asciiTheme="majorHAnsi" w:hAnsiTheme="majorHAnsi" w:cstheme="majorBidi"/>
        </w:rPr>
        <w:t xml:space="preserve">. In payor invoicing, billing periods are determined by the billing frequency. The available </w:t>
      </w:r>
      <w:r w:rsidR="006C6E26" w:rsidRPr="00C9D54A">
        <w:rPr>
          <w:rFonts w:asciiTheme="majorHAnsi" w:hAnsiTheme="majorHAnsi" w:cstheme="majorBidi"/>
        </w:rPr>
        <w:t>b</w:t>
      </w:r>
      <w:r w:rsidRPr="00C9D54A">
        <w:rPr>
          <w:rFonts w:asciiTheme="majorHAnsi" w:hAnsiTheme="majorHAnsi" w:cstheme="majorBidi"/>
        </w:rPr>
        <w:t xml:space="preserve">illing </w:t>
      </w:r>
      <w:r w:rsidR="006C6E26" w:rsidRPr="00C9D54A">
        <w:rPr>
          <w:rFonts w:asciiTheme="majorHAnsi" w:hAnsiTheme="majorHAnsi" w:cstheme="majorBidi"/>
        </w:rPr>
        <w:t>f</w:t>
      </w:r>
      <w:r w:rsidRPr="00C9D54A">
        <w:rPr>
          <w:rFonts w:asciiTheme="majorHAnsi" w:hAnsiTheme="majorHAnsi" w:cstheme="majorBidi"/>
        </w:rPr>
        <w:t>requencies</w:t>
      </w:r>
      <w:r w:rsidR="006C6E26" w:rsidRPr="00C9D54A">
        <w:rPr>
          <w:rFonts w:asciiTheme="majorHAnsi" w:hAnsiTheme="majorHAnsi" w:cstheme="majorBidi"/>
        </w:rPr>
        <w:t xml:space="preserve"> for payor programs</w:t>
      </w:r>
      <w:r w:rsidRPr="00C9D54A">
        <w:rPr>
          <w:rFonts w:asciiTheme="majorHAnsi" w:hAnsiTheme="majorHAnsi" w:cstheme="majorBidi"/>
        </w:rPr>
        <w:t xml:space="preserve"> are </w:t>
      </w:r>
      <w:r w:rsidRPr="00C9D54A">
        <w:rPr>
          <w:rFonts w:asciiTheme="majorHAnsi" w:hAnsiTheme="majorHAnsi" w:cstheme="majorBidi"/>
          <w:b/>
          <w:bCs/>
        </w:rPr>
        <w:t>1 Week, 2 Weeks</w:t>
      </w:r>
      <w:r w:rsidRPr="00C9D54A">
        <w:rPr>
          <w:rFonts w:asciiTheme="majorHAnsi" w:hAnsiTheme="majorHAnsi" w:cstheme="majorBidi"/>
        </w:rPr>
        <w:t xml:space="preserve">, </w:t>
      </w:r>
      <w:r w:rsidRPr="00C9D54A">
        <w:rPr>
          <w:rFonts w:asciiTheme="majorHAnsi" w:hAnsiTheme="majorHAnsi" w:cstheme="majorBidi"/>
          <w:b/>
          <w:bCs/>
        </w:rPr>
        <w:t>4 Weeks</w:t>
      </w:r>
      <w:r w:rsidRPr="00C9D54A">
        <w:rPr>
          <w:rFonts w:asciiTheme="majorHAnsi" w:hAnsiTheme="majorHAnsi" w:cstheme="majorBidi"/>
        </w:rPr>
        <w:t xml:space="preserve">, and </w:t>
      </w:r>
      <w:r w:rsidRPr="00C9D54A">
        <w:rPr>
          <w:rFonts w:asciiTheme="majorHAnsi" w:hAnsiTheme="majorHAnsi" w:cstheme="majorBidi"/>
          <w:b/>
          <w:bCs/>
        </w:rPr>
        <w:t>Calendar Month.</w:t>
      </w:r>
      <w:r w:rsidRPr="00C9D54A">
        <w:rPr>
          <w:rFonts w:asciiTheme="majorHAnsi" w:hAnsiTheme="majorHAnsi" w:cstheme="majorBidi"/>
        </w:rPr>
        <w:t xml:space="preserve"> When you have finished, click </w:t>
      </w:r>
      <w:r w:rsidRPr="00C9D54A">
        <w:rPr>
          <w:rFonts w:asciiTheme="majorHAnsi" w:hAnsiTheme="majorHAnsi" w:cstheme="majorBidi"/>
          <w:b/>
          <w:bCs/>
        </w:rPr>
        <w:t>Save</w:t>
      </w:r>
      <w:r w:rsidRPr="00C9D54A">
        <w:rPr>
          <w:rFonts w:asciiTheme="majorHAnsi" w:hAnsiTheme="majorHAnsi" w:cstheme="majorBidi"/>
        </w:rPr>
        <w:t xml:space="preserve">. </w:t>
      </w:r>
    </w:p>
    <w:p w14:paraId="7EE19CEB" w14:textId="45126D3E" w:rsidR="00C13391" w:rsidRPr="005E2DCA" w:rsidRDefault="00561FB0" w:rsidP="0058436D">
      <w:pPr>
        <w:rPr>
          <w:rFonts w:asciiTheme="majorHAnsi" w:hAnsiTheme="majorHAnsi" w:cstheme="majorHAnsi"/>
        </w:rPr>
      </w:pPr>
      <w:r w:rsidRPr="005E2DCA">
        <w:rPr>
          <w:rFonts w:asciiTheme="majorHAnsi" w:hAnsiTheme="majorHAnsi" w:cstheme="majorHAnsi"/>
        </w:rPr>
        <w:t xml:space="preserve">The program </w:t>
      </w:r>
      <w:r w:rsidR="00C13391" w:rsidRPr="005E2DCA">
        <w:rPr>
          <w:rFonts w:asciiTheme="majorHAnsi" w:hAnsiTheme="majorHAnsi" w:cstheme="majorHAnsi"/>
        </w:rPr>
        <w:t xml:space="preserve">will open as a new screen. Select </w:t>
      </w:r>
      <w:r w:rsidR="00C13391" w:rsidRPr="005E2DCA">
        <w:rPr>
          <w:rFonts w:asciiTheme="majorHAnsi" w:hAnsiTheme="majorHAnsi" w:cstheme="majorHAnsi"/>
          <w:b/>
          <w:bCs/>
        </w:rPr>
        <w:t>Edit</w:t>
      </w:r>
      <w:r w:rsidR="00C13391" w:rsidRPr="005E2DCA">
        <w:rPr>
          <w:rFonts w:asciiTheme="majorHAnsi" w:hAnsiTheme="majorHAnsi" w:cstheme="majorHAnsi"/>
        </w:rPr>
        <w:t xml:space="preserve"> to make changes to the program details.</w:t>
      </w:r>
    </w:p>
    <w:p w14:paraId="6EF5C78D" w14:textId="105F252D" w:rsidR="00C13391" w:rsidRPr="005E2DCA" w:rsidRDefault="706F6664" w:rsidP="0058436D">
      <w:pPr>
        <w:rPr>
          <w:rFonts w:asciiTheme="majorHAnsi" w:hAnsiTheme="majorHAnsi" w:cstheme="majorHAnsi"/>
        </w:rPr>
      </w:pPr>
      <w:r>
        <w:rPr>
          <w:noProof/>
        </w:rPr>
        <w:drawing>
          <wp:inline distT="0" distB="0" distL="0" distR="0" wp14:anchorId="2D21F1BC" wp14:editId="2F18ED95">
            <wp:extent cx="6129964" cy="1786597"/>
            <wp:effectExtent l="0" t="0" r="4445" b="4445"/>
            <wp:docPr id="1353918272"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9964" cy="1786597"/>
                    </a:xfrm>
                    <a:prstGeom prst="rect">
                      <a:avLst/>
                    </a:prstGeom>
                  </pic:spPr>
                </pic:pic>
              </a:graphicData>
            </a:graphic>
          </wp:inline>
        </w:drawing>
      </w:r>
    </w:p>
    <w:p w14:paraId="7945EDED" w14:textId="0E35E8BB" w:rsidR="006C6E26" w:rsidRPr="005E2DCA" w:rsidRDefault="006C6E26" w:rsidP="006C6E26">
      <w:pPr>
        <w:rPr>
          <w:rFonts w:asciiTheme="majorHAnsi" w:hAnsiTheme="majorHAnsi" w:cstheme="majorHAnsi"/>
        </w:rPr>
      </w:pPr>
      <w:r w:rsidRPr="005E2DCA">
        <w:rPr>
          <w:rFonts w:asciiTheme="majorHAnsi" w:hAnsiTheme="majorHAnsi" w:cstheme="majorHAnsi"/>
        </w:rPr>
        <w:t>Once you have created a</w:t>
      </w:r>
      <w:r w:rsidRPr="005E2DCA">
        <w:rPr>
          <w:rFonts w:asciiTheme="majorHAnsi" w:hAnsiTheme="majorHAnsi" w:cstheme="majorHAnsi"/>
          <w:b/>
          <w:bCs/>
        </w:rPr>
        <w:t xml:space="preserve"> program</w:t>
      </w:r>
      <w:r w:rsidRPr="005E2DCA">
        <w:rPr>
          <w:rFonts w:asciiTheme="majorHAnsi" w:hAnsiTheme="majorHAnsi" w:cstheme="majorHAnsi"/>
        </w:rPr>
        <w:t>, you can add one or more insurance</w:t>
      </w:r>
      <w:r w:rsidRPr="005E2DCA">
        <w:rPr>
          <w:rFonts w:asciiTheme="majorHAnsi" w:hAnsiTheme="majorHAnsi" w:cstheme="majorHAnsi"/>
          <w:b/>
          <w:bCs/>
        </w:rPr>
        <w:t xml:space="preserve"> policies. </w:t>
      </w:r>
      <w:r w:rsidRPr="005E2DCA">
        <w:rPr>
          <w:rFonts w:asciiTheme="majorHAnsi" w:hAnsiTheme="majorHAnsi" w:cstheme="majorHAnsi"/>
        </w:rPr>
        <w:t xml:space="preserve">A </w:t>
      </w:r>
      <w:r w:rsidRPr="005E2DCA">
        <w:rPr>
          <w:rFonts w:asciiTheme="majorHAnsi" w:hAnsiTheme="majorHAnsi" w:cstheme="majorHAnsi"/>
          <w:b/>
          <w:bCs/>
        </w:rPr>
        <w:t>policy</w:t>
      </w:r>
      <w:r w:rsidRPr="005E2DCA">
        <w:rPr>
          <w:rFonts w:asciiTheme="majorHAnsi" w:hAnsiTheme="majorHAnsi" w:cstheme="majorHAnsi"/>
        </w:rPr>
        <w:t xml:space="preserve"> specifies the benefit rules that will be used to determine how billable items linked to the program are invoiced. To add a policy to the program, select </w:t>
      </w:r>
      <w:r w:rsidRPr="005E2DCA">
        <w:rPr>
          <w:rFonts w:asciiTheme="majorHAnsi" w:hAnsiTheme="majorHAnsi" w:cstheme="majorHAnsi"/>
          <w:b/>
          <w:bCs/>
        </w:rPr>
        <w:t>+Add Policy</w:t>
      </w:r>
      <w:r w:rsidRPr="005E2DCA">
        <w:rPr>
          <w:rFonts w:asciiTheme="majorHAnsi" w:hAnsiTheme="majorHAnsi" w:cstheme="majorHAnsi"/>
        </w:rPr>
        <w:t>.</w:t>
      </w:r>
    </w:p>
    <w:p w14:paraId="13F5453E" w14:textId="557926C5" w:rsidR="0058436D" w:rsidRPr="005E2DCA" w:rsidRDefault="706F6664" w:rsidP="0058436D">
      <w:pPr>
        <w:rPr>
          <w:rFonts w:asciiTheme="majorHAnsi" w:hAnsiTheme="majorHAnsi" w:cstheme="majorHAnsi"/>
        </w:rPr>
      </w:pPr>
      <w:r>
        <w:rPr>
          <w:noProof/>
        </w:rPr>
        <w:drawing>
          <wp:inline distT="0" distB="0" distL="0" distR="0" wp14:anchorId="21E8D63A" wp14:editId="15A835A3">
            <wp:extent cx="5943600" cy="1685290"/>
            <wp:effectExtent l="0" t="0" r="0" b="0"/>
            <wp:docPr id="618088716"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685290"/>
                    </a:xfrm>
                    <a:prstGeom prst="rect">
                      <a:avLst/>
                    </a:prstGeom>
                  </pic:spPr>
                </pic:pic>
              </a:graphicData>
            </a:graphic>
          </wp:inline>
        </w:drawing>
      </w:r>
    </w:p>
    <w:p w14:paraId="23D1283D" w14:textId="0304FEB5" w:rsidR="005E2DCA" w:rsidRPr="005E2DCA" w:rsidRDefault="005E2DCA" w:rsidP="321FBB7E">
      <w:pPr>
        <w:rPr>
          <w:rFonts w:asciiTheme="majorHAnsi" w:hAnsiTheme="majorHAnsi" w:cstheme="majorHAnsi"/>
        </w:rPr>
      </w:pPr>
      <w:r w:rsidRPr="005E2DCA">
        <w:rPr>
          <w:rFonts w:asciiTheme="majorHAnsi" w:hAnsiTheme="majorHAnsi" w:cstheme="majorHAnsi"/>
        </w:rPr>
        <w:t xml:space="preserve">In the </w:t>
      </w:r>
      <w:r w:rsidRPr="005E2DCA">
        <w:rPr>
          <w:rFonts w:asciiTheme="majorHAnsi" w:hAnsiTheme="majorHAnsi" w:cstheme="majorHAnsi"/>
          <w:b/>
          <w:bCs/>
        </w:rPr>
        <w:t>Add Policy</w:t>
      </w:r>
      <w:r w:rsidRPr="005E2DCA">
        <w:rPr>
          <w:rFonts w:asciiTheme="majorHAnsi" w:hAnsiTheme="majorHAnsi" w:cstheme="majorHAnsi"/>
        </w:rPr>
        <w:t xml:space="preserve"> dialogue, complete the required fields.</w:t>
      </w:r>
    </w:p>
    <w:p w14:paraId="0146911F" w14:textId="77777777" w:rsidR="00FB61C9" w:rsidRDefault="3C6C2311" w:rsidP="321FBB7E">
      <w:pPr>
        <w:rPr>
          <w:rFonts w:asciiTheme="majorHAnsi" w:hAnsiTheme="majorHAnsi" w:cstheme="majorHAnsi"/>
        </w:rPr>
      </w:pPr>
      <w:r>
        <w:rPr>
          <w:noProof/>
        </w:rPr>
        <w:drawing>
          <wp:inline distT="0" distB="0" distL="0" distR="0" wp14:anchorId="2F8D72F5" wp14:editId="4EA9F8FF">
            <wp:extent cx="5598940" cy="3286986"/>
            <wp:effectExtent l="0" t="0" r="1905" b="8890"/>
            <wp:docPr id="1436257961"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598940" cy="3286986"/>
                    </a:xfrm>
                    <a:prstGeom prst="rect">
                      <a:avLst/>
                    </a:prstGeom>
                  </pic:spPr>
                </pic:pic>
              </a:graphicData>
            </a:graphic>
          </wp:inline>
        </w:drawing>
      </w:r>
    </w:p>
    <w:p w14:paraId="1E4823B3" w14:textId="48E1C03D" w:rsidR="005E2DCA" w:rsidRPr="005E2DCA" w:rsidRDefault="005E2DCA" w:rsidP="00C9D54A">
      <w:pPr>
        <w:rPr>
          <w:rFonts w:asciiTheme="majorHAnsi" w:hAnsiTheme="majorHAnsi" w:cstheme="majorBidi"/>
        </w:rPr>
      </w:pPr>
      <w:r w:rsidRPr="00C9D54A">
        <w:rPr>
          <w:rFonts w:asciiTheme="majorHAnsi" w:hAnsiTheme="majorHAnsi" w:cstheme="majorBidi"/>
        </w:rPr>
        <w:t xml:space="preserve">Under </w:t>
      </w:r>
      <w:r w:rsidRPr="00C9D54A">
        <w:rPr>
          <w:rFonts w:asciiTheme="majorHAnsi" w:hAnsiTheme="majorHAnsi" w:cstheme="majorBidi"/>
          <w:b/>
          <w:bCs/>
        </w:rPr>
        <w:t>Policy Details</w:t>
      </w:r>
      <w:r w:rsidRPr="00C9D54A">
        <w:rPr>
          <w:rFonts w:asciiTheme="majorHAnsi" w:hAnsiTheme="majorHAnsi" w:cstheme="majorBidi"/>
        </w:rPr>
        <w:t xml:space="preserve">, select a funder to represent the </w:t>
      </w:r>
      <w:r w:rsidRPr="00C9D54A">
        <w:rPr>
          <w:rFonts w:asciiTheme="majorHAnsi" w:hAnsiTheme="majorHAnsi" w:cstheme="majorBidi"/>
          <w:b/>
          <w:bCs/>
        </w:rPr>
        <w:t>Payor</w:t>
      </w:r>
      <w:r w:rsidRPr="00C9D54A">
        <w:rPr>
          <w:rFonts w:asciiTheme="majorHAnsi" w:hAnsiTheme="majorHAnsi" w:cstheme="majorBidi"/>
        </w:rPr>
        <w:t>. You can select any enabled funder individual or client individual funders available to the branch that the client belongs to. Next, enter the</w:t>
      </w:r>
      <w:r w:rsidRPr="00C9D54A">
        <w:rPr>
          <w:rFonts w:asciiTheme="majorHAnsi" w:hAnsiTheme="majorHAnsi" w:cstheme="majorBidi"/>
          <w:b/>
          <w:bCs/>
        </w:rPr>
        <w:t xml:space="preserve"> Policy Number</w:t>
      </w:r>
      <w:r w:rsidR="000349B4" w:rsidRPr="00C9D54A">
        <w:rPr>
          <w:rFonts w:asciiTheme="majorHAnsi" w:hAnsiTheme="majorHAnsi" w:cstheme="majorBidi"/>
          <w:b/>
          <w:bCs/>
        </w:rPr>
        <w:t xml:space="preserve"> </w:t>
      </w:r>
      <w:r w:rsidR="000349B4" w:rsidRPr="00C9D54A">
        <w:rPr>
          <w:rFonts w:asciiTheme="majorHAnsi" w:hAnsiTheme="majorHAnsi" w:cstheme="majorBidi"/>
        </w:rPr>
        <w:t xml:space="preserve">and </w:t>
      </w:r>
      <w:r w:rsidR="000349B4" w:rsidRPr="00C9D54A">
        <w:rPr>
          <w:rFonts w:asciiTheme="majorHAnsi" w:hAnsiTheme="majorHAnsi" w:cstheme="majorBidi"/>
          <w:b/>
          <w:bCs/>
        </w:rPr>
        <w:t>Start Date</w:t>
      </w:r>
      <w:r w:rsidRPr="00C9D54A">
        <w:rPr>
          <w:rFonts w:asciiTheme="majorHAnsi" w:hAnsiTheme="majorHAnsi" w:cstheme="majorBidi"/>
        </w:rPr>
        <w:t xml:space="preserve">. If necessary, enter the </w:t>
      </w:r>
      <w:r w:rsidRPr="00C9D54A">
        <w:rPr>
          <w:rFonts w:asciiTheme="majorHAnsi" w:hAnsiTheme="majorHAnsi" w:cstheme="majorBidi"/>
          <w:b/>
          <w:bCs/>
        </w:rPr>
        <w:t>Coverage Start</w:t>
      </w:r>
      <w:r w:rsidRPr="00C9D54A">
        <w:rPr>
          <w:rFonts w:asciiTheme="majorHAnsi" w:hAnsiTheme="majorHAnsi" w:cstheme="majorBidi"/>
        </w:rPr>
        <w:t xml:space="preserve"> and </w:t>
      </w:r>
      <w:r w:rsidRPr="00C9D54A">
        <w:rPr>
          <w:rFonts w:asciiTheme="majorHAnsi" w:hAnsiTheme="majorHAnsi" w:cstheme="majorBidi"/>
          <w:b/>
          <w:bCs/>
        </w:rPr>
        <w:t>End Date, Reference Number</w:t>
      </w:r>
      <w:r w:rsidRPr="00C9D54A">
        <w:rPr>
          <w:rFonts w:asciiTheme="majorHAnsi" w:hAnsiTheme="majorHAnsi" w:cstheme="majorBidi"/>
        </w:rPr>
        <w:t xml:space="preserve">, and </w:t>
      </w:r>
      <w:r w:rsidRPr="00C9D54A">
        <w:rPr>
          <w:rFonts w:asciiTheme="majorHAnsi" w:hAnsiTheme="majorHAnsi" w:cstheme="majorBidi"/>
          <w:b/>
          <w:bCs/>
        </w:rPr>
        <w:t>Claim Number</w:t>
      </w:r>
      <w:r w:rsidRPr="00C9D54A">
        <w:rPr>
          <w:rFonts w:asciiTheme="majorHAnsi" w:hAnsiTheme="majorHAnsi" w:cstheme="majorBidi"/>
        </w:rPr>
        <w:t xml:space="preserve"> and fill out the</w:t>
      </w:r>
      <w:r w:rsidRPr="00C9D54A">
        <w:rPr>
          <w:rFonts w:asciiTheme="majorHAnsi" w:hAnsiTheme="majorHAnsi" w:cstheme="majorBidi"/>
          <w:b/>
          <w:bCs/>
        </w:rPr>
        <w:t xml:space="preserve"> Insurer Contact Details </w:t>
      </w:r>
      <w:r w:rsidRPr="00C9D54A">
        <w:rPr>
          <w:rFonts w:asciiTheme="majorHAnsi" w:hAnsiTheme="majorHAnsi" w:cstheme="majorBidi"/>
        </w:rPr>
        <w:t>section.</w:t>
      </w:r>
      <w:bookmarkStart w:id="9" w:name="_Toc30082828"/>
      <w:bookmarkEnd w:id="9"/>
    </w:p>
    <w:p w14:paraId="25DBAA15" w14:textId="40B91DBB" w:rsidR="0C5A6AFD" w:rsidRDefault="0C5A6AFD" w:rsidP="00C9D54A">
      <w:pPr>
        <w:rPr>
          <w:rFonts w:asciiTheme="majorHAnsi" w:hAnsiTheme="majorHAnsi" w:cstheme="majorBidi"/>
        </w:rPr>
      </w:pPr>
      <w:r w:rsidRPr="00C9D54A">
        <w:rPr>
          <w:rFonts w:asciiTheme="majorHAnsi" w:hAnsiTheme="majorHAnsi" w:cstheme="majorBidi"/>
        </w:rPr>
        <w:t xml:space="preserve">Use the </w:t>
      </w:r>
      <w:r w:rsidRPr="00C9D54A">
        <w:rPr>
          <w:rFonts w:asciiTheme="majorHAnsi" w:hAnsiTheme="majorHAnsi" w:cstheme="majorBidi"/>
          <w:b/>
          <w:bCs/>
        </w:rPr>
        <w:t>Apply Taxes</w:t>
      </w:r>
      <w:r w:rsidRPr="00C9D54A">
        <w:rPr>
          <w:rFonts w:asciiTheme="majorHAnsi" w:hAnsiTheme="majorHAnsi" w:cstheme="majorBidi"/>
        </w:rPr>
        <w:t xml:space="preserve"> checkbox if you wish to apply taxes set at the bill code level to billable items covered by this policy.</w:t>
      </w:r>
    </w:p>
    <w:p w14:paraId="18230E70" w14:textId="5D18356C" w:rsidR="005E2DCA" w:rsidRPr="0058436D" w:rsidRDefault="3C6C2311" w:rsidP="0058436D">
      <w:r>
        <w:rPr>
          <w:noProof/>
        </w:rPr>
        <w:drawing>
          <wp:inline distT="0" distB="0" distL="0" distR="0" wp14:anchorId="04C64FC6" wp14:editId="0CB3200E">
            <wp:extent cx="3887981" cy="3363616"/>
            <wp:effectExtent l="0" t="0" r="0" b="8255"/>
            <wp:docPr id="1101134081"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3887981" cy="3363616"/>
                    </a:xfrm>
                    <a:prstGeom prst="rect">
                      <a:avLst/>
                    </a:prstGeom>
                  </pic:spPr>
                </pic:pic>
              </a:graphicData>
            </a:graphic>
          </wp:inline>
        </w:drawing>
      </w:r>
    </w:p>
    <w:p w14:paraId="4CAD5A1C" w14:textId="6C9C40A9" w:rsidR="005E2DCA" w:rsidRPr="005E2DCA" w:rsidRDefault="005E2DCA" w:rsidP="0058436D">
      <w:pPr>
        <w:rPr>
          <w:rFonts w:asciiTheme="majorHAnsi" w:hAnsiTheme="majorHAnsi" w:cstheme="majorHAnsi"/>
        </w:rPr>
      </w:pPr>
      <w:r>
        <w:rPr>
          <w:rFonts w:asciiTheme="majorHAnsi" w:hAnsiTheme="majorHAnsi" w:cstheme="majorHAnsi"/>
        </w:rPr>
        <w:t>S</w:t>
      </w:r>
      <w:r w:rsidR="00C13391" w:rsidRPr="005E2DCA">
        <w:rPr>
          <w:rFonts w:asciiTheme="majorHAnsi" w:hAnsiTheme="majorHAnsi" w:cstheme="majorHAnsi"/>
        </w:rPr>
        <w:t xml:space="preserve">elect the box next to </w:t>
      </w:r>
      <w:r w:rsidR="00C13391" w:rsidRPr="005E2DCA">
        <w:rPr>
          <w:rFonts w:asciiTheme="majorHAnsi" w:hAnsiTheme="majorHAnsi" w:cstheme="majorHAnsi"/>
          <w:b/>
          <w:bCs/>
        </w:rPr>
        <w:t>Additional Policy Details</w:t>
      </w:r>
      <w:r w:rsidR="00C13391" w:rsidRPr="005E2DCA">
        <w:rPr>
          <w:rFonts w:asciiTheme="majorHAnsi" w:hAnsiTheme="majorHAnsi" w:cstheme="majorHAnsi"/>
        </w:rPr>
        <w:t xml:space="preserve"> to complete more</w:t>
      </w:r>
      <w:r w:rsidR="0058436D" w:rsidRPr="005E2DCA">
        <w:rPr>
          <w:rFonts w:asciiTheme="majorHAnsi" w:hAnsiTheme="majorHAnsi" w:cstheme="majorHAnsi"/>
        </w:rPr>
        <w:t xml:space="preserve"> </w:t>
      </w:r>
      <w:r w:rsidR="006C6E26" w:rsidRPr="005E2DCA">
        <w:rPr>
          <w:rFonts w:asciiTheme="majorHAnsi" w:hAnsiTheme="majorHAnsi" w:cstheme="majorHAnsi"/>
        </w:rPr>
        <w:t>informational field</w:t>
      </w:r>
      <w:r w:rsidR="00C13391" w:rsidRPr="005E2DCA">
        <w:rPr>
          <w:rFonts w:asciiTheme="majorHAnsi" w:hAnsiTheme="majorHAnsi" w:cstheme="majorHAnsi"/>
        </w:rPr>
        <w:t>s specific to long-term care insurance</w:t>
      </w:r>
      <w:r w:rsidR="006C6E26" w:rsidRPr="005E2DCA">
        <w:rPr>
          <w:rFonts w:asciiTheme="majorHAnsi" w:hAnsiTheme="majorHAnsi" w:cstheme="majorHAnsi"/>
        </w:rPr>
        <w:t>.</w:t>
      </w:r>
      <w:r w:rsidR="0058436D" w:rsidRPr="005E2DCA">
        <w:rPr>
          <w:rFonts w:asciiTheme="majorHAnsi" w:hAnsiTheme="majorHAnsi" w:cstheme="majorHAnsi"/>
        </w:rPr>
        <w:t xml:space="preserve"> The fields are </w:t>
      </w:r>
      <w:r w:rsidR="004D7721">
        <w:rPr>
          <w:rFonts w:asciiTheme="majorHAnsi" w:hAnsiTheme="majorHAnsi" w:cstheme="majorHAnsi"/>
          <w:b/>
          <w:bCs/>
        </w:rPr>
        <w:t>I</w:t>
      </w:r>
      <w:r w:rsidR="0058436D" w:rsidRPr="005E2DCA">
        <w:rPr>
          <w:rFonts w:asciiTheme="majorHAnsi" w:hAnsiTheme="majorHAnsi" w:cstheme="majorHAnsi"/>
          <w:b/>
          <w:bCs/>
        </w:rPr>
        <w:t xml:space="preserve">nflation </w:t>
      </w:r>
      <w:r w:rsidR="004D7721">
        <w:rPr>
          <w:rFonts w:asciiTheme="majorHAnsi" w:hAnsiTheme="majorHAnsi" w:cstheme="majorHAnsi"/>
          <w:b/>
          <w:bCs/>
        </w:rPr>
        <w:t>Ri</w:t>
      </w:r>
      <w:r w:rsidR="0058436D" w:rsidRPr="005E2DCA">
        <w:rPr>
          <w:rFonts w:asciiTheme="majorHAnsi" w:hAnsiTheme="majorHAnsi" w:cstheme="majorHAnsi"/>
          <w:b/>
          <w:bCs/>
        </w:rPr>
        <w:t xml:space="preserve">der (%), </w:t>
      </w:r>
      <w:r w:rsidR="004D7721">
        <w:rPr>
          <w:rFonts w:asciiTheme="majorHAnsi" w:hAnsiTheme="majorHAnsi" w:cstheme="majorHAnsi"/>
          <w:b/>
          <w:bCs/>
        </w:rPr>
        <w:t>A</w:t>
      </w:r>
      <w:r w:rsidR="0058436D" w:rsidRPr="005E2DCA">
        <w:rPr>
          <w:rFonts w:asciiTheme="majorHAnsi" w:hAnsiTheme="majorHAnsi" w:cstheme="majorHAnsi"/>
          <w:b/>
          <w:bCs/>
        </w:rPr>
        <w:t xml:space="preserve">nniversary </w:t>
      </w:r>
      <w:r w:rsidR="004D7721">
        <w:rPr>
          <w:rFonts w:asciiTheme="majorHAnsi" w:hAnsiTheme="majorHAnsi" w:cstheme="majorHAnsi"/>
          <w:b/>
          <w:bCs/>
        </w:rPr>
        <w:t>D</w:t>
      </w:r>
      <w:r w:rsidR="0058436D" w:rsidRPr="005E2DCA">
        <w:rPr>
          <w:rFonts w:asciiTheme="majorHAnsi" w:hAnsiTheme="majorHAnsi" w:cstheme="majorHAnsi"/>
          <w:b/>
          <w:bCs/>
        </w:rPr>
        <w:t xml:space="preserve">ate, </w:t>
      </w:r>
      <w:r w:rsidR="004D7721">
        <w:rPr>
          <w:rFonts w:asciiTheme="majorHAnsi" w:hAnsiTheme="majorHAnsi" w:cstheme="majorHAnsi"/>
          <w:b/>
          <w:bCs/>
        </w:rPr>
        <w:t>Re</w:t>
      </w:r>
      <w:r w:rsidR="0058436D" w:rsidRPr="005E2DCA">
        <w:rPr>
          <w:rFonts w:asciiTheme="majorHAnsi" w:hAnsiTheme="majorHAnsi" w:cstheme="majorHAnsi"/>
          <w:b/>
          <w:bCs/>
        </w:rPr>
        <w:t xml:space="preserve">storation </w:t>
      </w:r>
      <w:r w:rsidR="004D7721">
        <w:rPr>
          <w:rFonts w:asciiTheme="majorHAnsi" w:hAnsiTheme="majorHAnsi" w:cstheme="majorHAnsi"/>
          <w:b/>
          <w:bCs/>
        </w:rPr>
        <w:t>P</w:t>
      </w:r>
      <w:r w:rsidR="0058436D" w:rsidRPr="005E2DCA">
        <w:rPr>
          <w:rFonts w:asciiTheme="majorHAnsi" w:hAnsiTheme="majorHAnsi" w:cstheme="majorHAnsi"/>
          <w:b/>
          <w:bCs/>
        </w:rPr>
        <w:t xml:space="preserve">olicy </w:t>
      </w:r>
      <w:r w:rsidR="0058436D" w:rsidRPr="005E2DCA">
        <w:rPr>
          <w:rFonts w:asciiTheme="majorHAnsi" w:hAnsiTheme="majorHAnsi" w:cstheme="majorHAnsi"/>
        </w:rPr>
        <w:t>(in number of days),</w:t>
      </w:r>
      <w:r w:rsidR="0058436D" w:rsidRPr="005E2DCA">
        <w:rPr>
          <w:rFonts w:asciiTheme="majorHAnsi" w:hAnsiTheme="majorHAnsi" w:cstheme="majorHAnsi"/>
          <w:b/>
          <w:bCs/>
        </w:rPr>
        <w:t xml:space="preserve"> </w:t>
      </w:r>
      <w:r w:rsidR="0058436D" w:rsidRPr="005E2DCA">
        <w:rPr>
          <w:rFonts w:asciiTheme="majorHAnsi" w:hAnsiTheme="majorHAnsi" w:cstheme="majorHAnsi"/>
        </w:rPr>
        <w:t xml:space="preserve">and </w:t>
      </w:r>
      <w:r w:rsidR="004D7721">
        <w:rPr>
          <w:rFonts w:asciiTheme="majorHAnsi" w:hAnsiTheme="majorHAnsi" w:cstheme="majorHAnsi"/>
          <w:b/>
          <w:bCs/>
        </w:rPr>
        <w:t>A</w:t>
      </w:r>
      <w:r w:rsidR="0058436D" w:rsidRPr="005E2DCA">
        <w:rPr>
          <w:rFonts w:asciiTheme="majorHAnsi" w:hAnsiTheme="majorHAnsi" w:cstheme="majorHAnsi"/>
          <w:b/>
          <w:bCs/>
        </w:rPr>
        <w:t xml:space="preserve">ssignment of </w:t>
      </w:r>
      <w:r w:rsidR="004D7721">
        <w:rPr>
          <w:rFonts w:asciiTheme="majorHAnsi" w:hAnsiTheme="majorHAnsi" w:cstheme="majorHAnsi"/>
          <w:b/>
          <w:bCs/>
        </w:rPr>
        <w:t>B</w:t>
      </w:r>
      <w:r w:rsidR="0058436D" w:rsidRPr="005E2DCA">
        <w:rPr>
          <w:rFonts w:asciiTheme="majorHAnsi" w:hAnsiTheme="majorHAnsi" w:cstheme="majorHAnsi"/>
          <w:b/>
          <w:bCs/>
        </w:rPr>
        <w:t>enefits</w:t>
      </w:r>
      <w:r w:rsidR="0058436D" w:rsidRPr="005E2DCA">
        <w:rPr>
          <w:rFonts w:asciiTheme="majorHAnsi" w:hAnsiTheme="majorHAnsi" w:cstheme="majorHAnsi"/>
        </w:rPr>
        <w:t xml:space="preserve"> (yes or no).</w:t>
      </w:r>
      <w:r w:rsidR="006C6E26" w:rsidRPr="005E2DCA">
        <w:rPr>
          <w:rFonts w:asciiTheme="majorHAnsi" w:hAnsiTheme="majorHAnsi" w:cstheme="majorHAnsi"/>
        </w:rPr>
        <w:t xml:space="preserve"> Note that these fields are for </w:t>
      </w:r>
      <w:r w:rsidR="006C6E26" w:rsidRPr="005E2DCA">
        <w:rPr>
          <w:rFonts w:asciiTheme="majorHAnsi" w:hAnsiTheme="majorHAnsi" w:cstheme="majorHAnsi"/>
          <w:b/>
          <w:bCs/>
        </w:rPr>
        <w:t xml:space="preserve">informational purposes only </w:t>
      </w:r>
      <w:r w:rsidR="006C6E26" w:rsidRPr="005E2DCA">
        <w:rPr>
          <w:rFonts w:asciiTheme="majorHAnsi" w:hAnsiTheme="majorHAnsi" w:cstheme="majorHAnsi"/>
        </w:rPr>
        <w:t>and will not in any way</w:t>
      </w:r>
      <w:r w:rsidR="00561FB0" w:rsidRPr="005E2DCA">
        <w:rPr>
          <w:rFonts w:asciiTheme="majorHAnsi" w:hAnsiTheme="majorHAnsi" w:cstheme="majorHAnsi"/>
        </w:rPr>
        <w:t xml:space="preserve"> affect</w:t>
      </w:r>
      <w:r w:rsidR="006C6E26" w:rsidRPr="005E2DCA">
        <w:rPr>
          <w:rFonts w:asciiTheme="majorHAnsi" w:hAnsiTheme="majorHAnsi" w:cstheme="majorHAnsi"/>
        </w:rPr>
        <w:t xml:space="preserve"> how the rules are applied to billable items.</w:t>
      </w:r>
    </w:p>
    <w:p w14:paraId="3F88C925" w14:textId="01EB4457" w:rsidR="0058436D" w:rsidRDefault="0FF77598" w:rsidP="0058436D">
      <w:pPr>
        <w:rPr>
          <w:rFonts w:ascii="Segoe UI" w:hAnsi="Segoe UI" w:cs="Segoe UI"/>
        </w:rPr>
      </w:pPr>
      <w:r>
        <w:rPr>
          <w:noProof/>
        </w:rPr>
        <w:drawing>
          <wp:inline distT="0" distB="0" distL="0" distR="0" wp14:anchorId="78C74F45" wp14:editId="7FBAB4B2">
            <wp:extent cx="3611794" cy="1667754"/>
            <wp:effectExtent l="0" t="0" r="8255" b="8890"/>
            <wp:docPr id="433755449"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3611794" cy="1667754"/>
                    </a:xfrm>
                    <a:prstGeom prst="rect">
                      <a:avLst/>
                    </a:prstGeom>
                  </pic:spPr>
                </pic:pic>
              </a:graphicData>
            </a:graphic>
          </wp:inline>
        </w:drawing>
      </w:r>
    </w:p>
    <w:p w14:paraId="39A95C1A" w14:textId="313F2884" w:rsidR="005E2DCA" w:rsidRDefault="005E2DCA" w:rsidP="0058436D">
      <w:pPr>
        <w:rPr>
          <w:rFonts w:ascii="Segoe UI" w:hAnsi="Segoe UI" w:cs="Segoe UI"/>
        </w:rPr>
      </w:pPr>
    </w:p>
    <w:p w14:paraId="5F021CFA" w14:textId="6F1E9888" w:rsidR="005E2DCA" w:rsidRDefault="005E2DCA" w:rsidP="0058436D">
      <w:pPr>
        <w:rPr>
          <w:rFonts w:ascii="Segoe UI" w:hAnsi="Segoe UI" w:cs="Segoe UI"/>
        </w:rPr>
      </w:pPr>
    </w:p>
    <w:p w14:paraId="03CE80F6" w14:textId="2436120B" w:rsidR="005E2DCA" w:rsidRDefault="005E2DCA" w:rsidP="0058436D">
      <w:pPr>
        <w:rPr>
          <w:rFonts w:ascii="Segoe UI" w:hAnsi="Segoe UI" w:cs="Segoe UI"/>
        </w:rPr>
      </w:pPr>
    </w:p>
    <w:p w14:paraId="495EFE12" w14:textId="77777777" w:rsidR="005E2DCA" w:rsidRDefault="005E2DCA" w:rsidP="0058436D">
      <w:pPr>
        <w:rPr>
          <w:rFonts w:ascii="Segoe UI" w:hAnsi="Segoe UI" w:cs="Segoe UI"/>
        </w:rPr>
      </w:pPr>
    </w:p>
    <w:p w14:paraId="7D997930" w14:textId="79976039" w:rsidR="0058436D" w:rsidRDefault="005E2DCA" w:rsidP="0058436D">
      <w:pPr>
        <w:rPr>
          <w:rFonts w:asciiTheme="majorHAnsi" w:hAnsiTheme="majorHAnsi" w:cstheme="majorHAnsi"/>
        </w:rPr>
      </w:pPr>
      <w:r>
        <w:rPr>
          <w:rFonts w:asciiTheme="majorHAnsi" w:hAnsiTheme="majorHAnsi" w:cstheme="majorHAnsi"/>
        </w:rPr>
        <w:t xml:space="preserve">Under </w:t>
      </w:r>
      <w:r w:rsidRPr="005E2DCA">
        <w:rPr>
          <w:rFonts w:asciiTheme="majorHAnsi" w:hAnsiTheme="majorHAnsi" w:cstheme="majorHAnsi"/>
          <w:b/>
          <w:bCs/>
        </w:rPr>
        <w:t>Policy Rules</w:t>
      </w:r>
      <w:r>
        <w:rPr>
          <w:rFonts w:asciiTheme="majorHAnsi" w:hAnsiTheme="majorHAnsi" w:cstheme="majorHAnsi"/>
        </w:rPr>
        <w:t xml:space="preserve">, select </w:t>
      </w:r>
      <w:r w:rsidRPr="005E2DCA">
        <w:rPr>
          <w:rFonts w:asciiTheme="majorHAnsi" w:hAnsiTheme="majorHAnsi" w:cstheme="majorHAnsi"/>
          <w:b/>
          <w:bCs/>
        </w:rPr>
        <w:t>Amount</w:t>
      </w:r>
      <w:r>
        <w:rPr>
          <w:rFonts w:asciiTheme="majorHAnsi" w:hAnsiTheme="majorHAnsi" w:cstheme="majorHAnsi"/>
        </w:rPr>
        <w:t xml:space="preserve"> or </w:t>
      </w:r>
      <w:r w:rsidRPr="005E2DCA">
        <w:rPr>
          <w:rFonts w:asciiTheme="majorHAnsi" w:hAnsiTheme="majorHAnsi" w:cstheme="majorHAnsi"/>
          <w:b/>
          <w:bCs/>
        </w:rPr>
        <w:t>Percentage</w:t>
      </w:r>
      <w:r>
        <w:rPr>
          <w:rFonts w:asciiTheme="majorHAnsi" w:hAnsiTheme="majorHAnsi" w:cstheme="majorHAnsi"/>
        </w:rPr>
        <w:t xml:space="preserve"> as the </w:t>
      </w:r>
      <w:r w:rsidRPr="005E2DCA">
        <w:rPr>
          <w:rFonts w:asciiTheme="majorHAnsi" w:hAnsiTheme="majorHAnsi" w:cstheme="majorHAnsi"/>
          <w:b/>
          <w:bCs/>
        </w:rPr>
        <w:t>Term Type</w:t>
      </w:r>
      <w:r>
        <w:rPr>
          <w:rFonts w:asciiTheme="majorHAnsi" w:hAnsiTheme="majorHAnsi" w:cstheme="majorHAnsi"/>
        </w:rPr>
        <w:t xml:space="preserve">. </w:t>
      </w:r>
    </w:p>
    <w:p w14:paraId="3F5374E0" w14:textId="2BD9C973" w:rsidR="005E2DCA" w:rsidRDefault="3C6C2311" w:rsidP="0058436D">
      <w:pPr>
        <w:rPr>
          <w:rFonts w:asciiTheme="majorHAnsi" w:hAnsiTheme="majorHAnsi" w:cstheme="majorHAnsi"/>
        </w:rPr>
      </w:pPr>
      <w:r>
        <w:rPr>
          <w:noProof/>
        </w:rPr>
        <w:drawing>
          <wp:inline distT="0" distB="0" distL="0" distR="0" wp14:anchorId="783C12AE" wp14:editId="5ADD6B05">
            <wp:extent cx="3346492" cy="2844236"/>
            <wp:effectExtent l="0" t="0" r="6350" b="0"/>
            <wp:docPr id="921585464"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3346492" cy="2844236"/>
                    </a:xfrm>
                    <a:prstGeom prst="rect">
                      <a:avLst/>
                    </a:prstGeom>
                  </pic:spPr>
                </pic:pic>
              </a:graphicData>
            </a:graphic>
          </wp:inline>
        </w:drawing>
      </w:r>
    </w:p>
    <w:p w14:paraId="7987DFF1" w14:textId="77777777" w:rsidR="00FD6C06" w:rsidRDefault="00FD6C06" w:rsidP="0058436D">
      <w:pPr>
        <w:rPr>
          <w:rFonts w:asciiTheme="majorHAnsi" w:hAnsiTheme="majorHAnsi" w:cstheme="majorHAnsi"/>
        </w:rPr>
      </w:pPr>
      <w:r>
        <w:rPr>
          <w:rFonts w:asciiTheme="majorHAnsi" w:hAnsiTheme="majorHAnsi" w:cstheme="majorHAnsi"/>
        </w:rPr>
        <w:t xml:space="preserve">If you select </w:t>
      </w:r>
      <w:r w:rsidRPr="00FD6C06">
        <w:rPr>
          <w:rFonts w:asciiTheme="majorHAnsi" w:hAnsiTheme="majorHAnsi" w:cstheme="majorHAnsi"/>
          <w:b/>
          <w:bCs/>
        </w:rPr>
        <w:t>Percentage</w:t>
      </w:r>
      <w:r>
        <w:rPr>
          <w:rFonts w:asciiTheme="majorHAnsi" w:hAnsiTheme="majorHAnsi" w:cstheme="majorHAnsi"/>
        </w:rPr>
        <w:t xml:space="preserve">, enter the value in the </w:t>
      </w:r>
      <w:r w:rsidRPr="00FD6C06">
        <w:rPr>
          <w:rFonts w:asciiTheme="majorHAnsi" w:hAnsiTheme="majorHAnsi" w:cstheme="majorHAnsi"/>
          <w:b/>
          <w:bCs/>
        </w:rPr>
        <w:t>Percentage</w:t>
      </w:r>
      <w:r>
        <w:rPr>
          <w:rFonts w:asciiTheme="majorHAnsi" w:hAnsiTheme="majorHAnsi" w:cstheme="majorHAnsi"/>
        </w:rPr>
        <w:t xml:space="preserve"> field. </w:t>
      </w:r>
    </w:p>
    <w:p w14:paraId="2A1C9B9C" w14:textId="2B06C10F" w:rsidR="00FD6C06" w:rsidRPr="005E2DCA" w:rsidRDefault="5FB6EF67" w:rsidP="0058436D">
      <w:pPr>
        <w:rPr>
          <w:rFonts w:asciiTheme="majorHAnsi" w:hAnsiTheme="majorHAnsi" w:cstheme="majorHAnsi"/>
        </w:rPr>
      </w:pPr>
      <w:r>
        <w:rPr>
          <w:noProof/>
        </w:rPr>
        <w:drawing>
          <wp:inline distT="0" distB="0" distL="0" distR="0" wp14:anchorId="3D291B2A" wp14:editId="5A53478B">
            <wp:extent cx="3713871" cy="840876"/>
            <wp:effectExtent l="0" t="0" r="1270" b="0"/>
            <wp:docPr id="48705718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3713871" cy="840876"/>
                    </a:xfrm>
                    <a:prstGeom prst="rect">
                      <a:avLst/>
                    </a:prstGeom>
                  </pic:spPr>
                </pic:pic>
              </a:graphicData>
            </a:graphic>
          </wp:inline>
        </w:drawing>
      </w:r>
    </w:p>
    <w:p w14:paraId="3BEAA529" w14:textId="597F6671" w:rsidR="009C3711" w:rsidRDefault="00FD6C06" w:rsidP="00FD6C06">
      <w:pPr>
        <w:rPr>
          <w:rFonts w:asciiTheme="majorHAnsi" w:hAnsiTheme="majorHAnsi" w:cstheme="majorHAnsi"/>
        </w:rPr>
      </w:pPr>
      <w:r w:rsidRPr="00FD6C06">
        <w:rPr>
          <w:rFonts w:asciiTheme="majorHAnsi" w:hAnsiTheme="majorHAnsi" w:cstheme="majorHAnsi"/>
          <w:b/>
          <w:bCs/>
        </w:rPr>
        <w:t>Example scenario f</w:t>
      </w:r>
      <w:r w:rsidR="000E40E1">
        <w:rPr>
          <w:rFonts w:asciiTheme="majorHAnsi" w:hAnsiTheme="majorHAnsi" w:cstheme="majorHAnsi"/>
          <w:b/>
          <w:bCs/>
        </w:rPr>
        <w:t>or</w:t>
      </w:r>
      <w:r w:rsidRPr="00FD6C06">
        <w:rPr>
          <w:rFonts w:asciiTheme="majorHAnsi" w:hAnsiTheme="majorHAnsi" w:cstheme="majorHAnsi"/>
          <w:b/>
          <w:bCs/>
        </w:rPr>
        <w:t xml:space="preserve"> term</w:t>
      </w:r>
      <w:r w:rsidR="000E40E1">
        <w:rPr>
          <w:rFonts w:asciiTheme="majorHAnsi" w:hAnsiTheme="majorHAnsi" w:cstheme="majorHAnsi"/>
          <w:b/>
          <w:bCs/>
        </w:rPr>
        <w:t xml:space="preserve"> in percentage</w:t>
      </w:r>
      <w:r>
        <w:rPr>
          <w:rFonts w:asciiTheme="majorHAnsi" w:hAnsiTheme="majorHAnsi" w:cstheme="majorHAnsi"/>
        </w:rPr>
        <w:t xml:space="preserve">: for instance, if you enter 60% </w:t>
      </w:r>
      <w:r w:rsidR="0021648D">
        <w:rPr>
          <w:rFonts w:asciiTheme="majorHAnsi" w:hAnsiTheme="majorHAnsi" w:cstheme="majorHAnsi"/>
        </w:rPr>
        <w:t>as</w:t>
      </w:r>
      <w:r>
        <w:rPr>
          <w:rFonts w:asciiTheme="majorHAnsi" w:hAnsiTheme="majorHAnsi" w:cstheme="majorHAnsi"/>
        </w:rPr>
        <w:t xml:space="preserve"> the percentage and do not enter a limit, the payor on the policy will be invoiced for 60% of a visit’s total cost once the program rules are applied during invoice generation for a billing period. The remaining amount will be passed down to the payor on the next policy or the guarantor.</w:t>
      </w:r>
      <w:r w:rsidR="009C3711">
        <w:rPr>
          <w:rFonts w:asciiTheme="majorHAnsi" w:hAnsiTheme="majorHAnsi" w:cstheme="majorHAnsi"/>
        </w:rPr>
        <w:t xml:space="preserve"> If there are multiple policies in effect with percentage terms, then the percentage rule for the second payor will be applied to the remaining amount (not the total amount) of the billable items.</w:t>
      </w:r>
    </w:p>
    <w:p w14:paraId="1327D579" w14:textId="7A353C33" w:rsidR="00B80DAA" w:rsidRDefault="00FD6C06" w:rsidP="321FBB7E">
      <w:pPr>
        <w:rPr>
          <w:rFonts w:asciiTheme="majorHAnsi" w:hAnsiTheme="majorHAnsi" w:cstheme="majorBidi"/>
        </w:rPr>
      </w:pPr>
      <w:r w:rsidRPr="321FBB7E">
        <w:rPr>
          <w:rFonts w:asciiTheme="majorHAnsi" w:hAnsiTheme="majorHAnsi" w:cstheme="majorBidi"/>
        </w:rPr>
        <w:t xml:space="preserve">If you select </w:t>
      </w:r>
      <w:r w:rsidRPr="321FBB7E">
        <w:rPr>
          <w:rFonts w:asciiTheme="majorHAnsi" w:hAnsiTheme="majorHAnsi" w:cstheme="majorBidi"/>
          <w:b/>
          <w:bCs/>
        </w:rPr>
        <w:t>Amount</w:t>
      </w:r>
      <w:r w:rsidRPr="321FBB7E">
        <w:rPr>
          <w:rFonts w:asciiTheme="majorHAnsi" w:hAnsiTheme="majorHAnsi" w:cstheme="majorBidi"/>
        </w:rPr>
        <w:t xml:space="preserve">, you must also select a </w:t>
      </w:r>
      <w:r w:rsidRPr="321FBB7E">
        <w:rPr>
          <w:rFonts w:asciiTheme="majorHAnsi" w:hAnsiTheme="majorHAnsi" w:cstheme="majorBidi"/>
          <w:b/>
          <w:bCs/>
        </w:rPr>
        <w:t>frequency</w:t>
      </w:r>
      <w:r w:rsidRPr="321FBB7E">
        <w:rPr>
          <w:rFonts w:asciiTheme="majorHAnsi" w:hAnsiTheme="majorHAnsi" w:cstheme="majorBidi"/>
        </w:rPr>
        <w:t xml:space="preserve">. The available frequencies are </w:t>
      </w:r>
      <w:r w:rsidR="00B80DAA" w:rsidRPr="321FBB7E">
        <w:rPr>
          <w:rFonts w:asciiTheme="majorHAnsi" w:hAnsiTheme="majorHAnsi" w:cstheme="majorBidi"/>
          <w:b/>
          <w:bCs/>
        </w:rPr>
        <w:t xml:space="preserve">Per Hour, </w:t>
      </w:r>
      <w:r w:rsidR="000E40E1" w:rsidRPr="321FBB7E">
        <w:rPr>
          <w:rFonts w:asciiTheme="majorHAnsi" w:hAnsiTheme="majorHAnsi" w:cstheme="majorBidi"/>
          <w:b/>
          <w:bCs/>
        </w:rPr>
        <w:t>Per Day, Per Week, Per Calendar Month, Per Calendar Year, Per Benefit Year</w:t>
      </w:r>
      <w:r w:rsidR="000E40E1" w:rsidRPr="321FBB7E">
        <w:rPr>
          <w:rFonts w:asciiTheme="majorHAnsi" w:hAnsiTheme="majorHAnsi" w:cstheme="majorBidi"/>
        </w:rPr>
        <w:t xml:space="preserve">, and </w:t>
      </w:r>
      <w:r w:rsidR="000E40E1" w:rsidRPr="321FBB7E">
        <w:rPr>
          <w:rFonts w:asciiTheme="majorHAnsi" w:hAnsiTheme="majorHAnsi" w:cstheme="majorBidi"/>
          <w:b/>
          <w:bCs/>
        </w:rPr>
        <w:t>Lifetime Maximum</w:t>
      </w:r>
      <w:r w:rsidR="000E40E1" w:rsidRPr="321FBB7E">
        <w:rPr>
          <w:rFonts w:asciiTheme="majorHAnsi" w:hAnsiTheme="majorHAnsi" w:cstheme="majorBidi"/>
        </w:rPr>
        <w:t>.</w:t>
      </w:r>
    </w:p>
    <w:p w14:paraId="41AA5BD9" w14:textId="77777777" w:rsidR="000349B4" w:rsidRDefault="36CACB04" w:rsidP="321FBB7E">
      <w:pPr>
        <w:rPr>
          <w:rFonts w:asciiTheme="majorHAnsi" w:hAnsiTheme="majorHAnsi" w:cstheme="majorHAnsi"/>
        </w:rPr>
      </w:pPr>
      <w:r>
        <w:rPr>
          <w:noProof/>
        </w:rPr>
        <w:drawing>
          <wp:inline distT="0" distB="0" distL="0" distR="0" wp14:anchorId="4C2E8E90" wp14:editId="18B1F890">
            <wp:extent cx="3594295" cy="1467059"/>
            <wp:effectExtent l="0" t="0" r="6350" b="0"/>
            <wp:docPr id="309926451"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3594295" cy="1467059"/>
                    </a:xfrm>
                    <a:prstGeom prst="rect">
                      <a:avLst/>
                    </a:prstGeom>
                  </pic:spPr>
                </pic:pic>
              </a:graphicData>
            </a:graphic>
          </wp:inline>
        </w:drawing>
      </w:r>
    </w:p>
    <w:p w14:paraId="6B7798AA" w14:textId="1730AEB0" w:rsidR="000E40E1" w:rsidRDefault="000E40E1" w:rsidP="321FBB7E">
      <w:pPr>
        <w:rPr>
          <w:rFonts w:asciiTheme="majorHAnsi" w:hAnsiTheme="majorHAnsi" w:cstheme="majorHAnsi"/>
        </w:rPr>
      </w:pPr>
      <w:r>
        <w:rPr>
          <w:rFonts w:asciiTheme="majorHAnsi" w:hAnsiTheme="majorHAnsi" w:cstheme="majorHAnsi"/>
        </w:rPr>
        <w:t xml:space="preserve">If you select </w:t>
      </w:r>
      <w:r w:rsidRPr="000E40E1">
        <w:rPr>
          <w:rFonts w:asciiTheme="majorHAnsi" w:hAnsiTheme="majorHAnsi" w:cstheme="majorHAnsi"/>
          <w:b/>
          <w:bCs/>
        </w:rPr>
        <w:t xml:space="preserve">Per Week </w:t>
      </w:r>
      <w:r>
        <w:rPr>
          <w:rFonts w:asciiTheme="majorHAnsi" w:hAnsiTheme="majorHAnsi" w:cstheme="majorHAnsi"/>
        </w:rPr>
        <w:t xml:space="preserve">as the frequency, you must also select </w:t>
      </w:r>
      <w:r w:rsidR="00B91375">
        <w:rPr>
          <w:rFonts w:asciiTheme="majorHAnsi" w:hAnsiTheme="majorHAnsi" w:cstheme="majorHAnsi"/>
        </w:rPr>
        <w:t xml:space="preserve">a day for </w:t>
      </w:r>
      <w:r w:rsidR="00B91375" w:rsidRPr="00B91375">
        <w:rPr>
          <w:rFonts w:asciiTheme="majorHAnsi" w:hAnsiTheme="majorHAnsi" w:cstheme="majorHAnsi"/>
          <w:b/>
          <w:bCs/>
        </w:rPr>
        <w:t>Start of Week</w:t>
      </w:r>
      <w:r w:rsidR="00B91375">
        <w:rPr>
          <w:rFonts w:asciiTheme="majorHAnsi" w:hAnsiTheme="majorHAnsi" w:cstheme="majorHAnsi"/>
        </w:rPr>
        <w:t>.</w:t>
      </w:r>
    </w:p>
    <w:p w14:paraId="4730A97B" w14:textId="76CC5475" w:rsidR="00B91375" w:rsidRDefault="2DB4043E" w:rsidP="321FBB7E">
      <w:pPr>
        <w:rPr>
          <w:rFonts w:asciiTheme="majorHAnsi" w:hAnsiTheme="majorHAnsi" w:cstheme="majorHAnsi"/>
        </w:rPr>
      </w:pPr>
      <w:r>
        <w:rPr>
          <w:noProof/>
        </w:rPr>
        <w:drawing>
          <wp:inline distT="0" distB="0" distL="0" distR="0" wp14:anchorId="13A1963C" wp14:editId="7C9F67C0">
            <wp:extent cx="3819378" cy="1389452"/>
            <wp:effectExtent l="0" t="0" r="0" b="1270"/>
            <wp:docPr id="636484688"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3819378" cy="1389452"/>
                    </a:xfrm>
                    <a:prstGeom prst="rect">
                      <a:avLst/>
                    </a:prstGeom>
                  </pic:spPr>
                </pic:pic>
              </a:graphicData>
            </a:graphic>
          </wp:inline>
        </w:drawing>
      </w:r>
    </w:p>
    <w:p w14:paraId="17D1006C" w14:textId="5B7ED927" w:rsidR="00B91375" w:rsidRDefault="00B91375" w:rsidP="321FBB7E">
      <w:pPr>
        <w:rPr>
          <w:rFonts w:asciiTheme="majorHAnsi" w:hAnsiTheme="majorHAnsi" w:cstheme="majorHAnsi"/>
        </w:rPr>
      </w:pPr>
    </w:p>
    <w:p w14:paraId="2C5D9F49" w14:textId="2E19CC0F" w:rsidR="00B91375" w:rsidRDefault="00B91375" w:rsidP="321FBB7E">
      <w:pPr>
        <w:rPr>
          <w:rFonts w:asciiTheme="majorHAnsi" w:hAnsiTheme="majorHAnsi" w:cstheme="majorHAnsi"/>
        </w:rPr>
      </w:pPr>
      <w:r>
        <w:rPr>
          <w:rFonts w:asciiTheme="majorHAnsi" w:hAnsiTheme="majorHAnsi" w:cstheme="majorHAnsi"/>
        </w:rPr>
        <w:t xml:space="preserve">If you select </w:t>
      </w:r>
      <w:r w:rsidRPr="00B91375">
        <w:rPr>
          <w:rFonts w:asciiTheme="majorHAnsi" w:hAnsiTheme="majorHAnsi" w:cstheme="majorHAnsi"/>
          <w:b/>
          <w:bCs/>
        </w:rPr>
        <w:t>Per Benefit Year</w:t>
      </w:r>
      <w:r>
        <w:rPr>
          <w:rFonts w:asciiTheme="majorHAnsi" w:hAnsiTheme="majorHAnsi" w:cstheme="majorHAnsi"/>
        </w:rPr>
        <w:t xml:space="preserve"> as the </w:t>
      </w:r>
      <w:r w:rsidRPr="00B91375">
        <w:rPr>
          <w:rFonts w:asciiTheme="majorHAnsi" w:hAnsiTheme="majorHAnsi" w:cstheme="majorHAnsi"/>
          <w:b/>
          <w:bCs/>
        </w:rPr>
        <w:t>Frequency</w:t>
      </w:r>
      <w:r>
        <w:rPr>
          <w:rFonts w:asciiTheme="majorHAnsi" w:hAnsiTheme="majorHAnsi" w:cstheme="majorHAnsi"/>
        </w:rPr>
        <w:t>, you must also select the</w:t>
      </w:r>
      <w:r w:rsidRPr="00B91375">
        <w:rPr>
          <w:rFonts w:asciiTheme="majorHAnsi" w:hAnsiTheme="majorHAnsi" w:cstheme="majorHAnsi"/>
          <w:b/>
          <w:bCs/>
        </w:rPr>
        <w:t xml:space="preserve"> Month </w:t>
      </w:r>
      <w:r>
        <w:rPr>
          <w:rFonts w:asciiTheme="majorHAnsi" w:hAnsiTheme="majorHAnsi" w:cstheme="majorHAnsi"/>
        </w:rPr>
        <w:t xml:space="preserve">and </w:t>
      </w:r>
      <w:r w:rsidRPr="00B91375">
        <w:rPr>
          <w:rFonts w:asciiTheme="majorHAnsi" w:hAnsiTheme="majorHAnsi" w:cstheme="majorHAnsi"/>
          <w:b/>
          <w:bCs/>
        </w:rPr>
        <w:t xml:space="preserve">Day of the month </w:t>
      </w:r>
      <w:r>
        <w:rPr>
          <w:rFonts w:asciiTheme="majorHAnsi" w:hAnsiTheme="majorHAnsi" w:cstheme="majorHAnsi"/>
        </w:rPr>
        <w:t>on which the benefit year begins.</w:t>
      </w:r>
    </w:p>
    <w:p w14:paraId="1C8FC56E" w14:textId="2EB62F85" w:rsidR="00B91375" w:rsidRDefault="2DB4043E" w:rsidP="00FD6C06">
      <w:pPr>
        <w:rPr>
          <w:rFonts w:asciiTheme="majorHAnsi" w:hAnsiTheme="majorHAnsi" w:cstheme="majorHAnsi"/>
        </w:rPr>
      </w:pPr>
      <w:r>
        <w:rPr>
          <w:noProof/>
        </w:rPr>
        <w:drawing>
          <wp:inline distT="0" distB="0" distL="0" distR="0" wp14:anchorId="61D42842" wp14:editId="5463F273">
            <wp:extent cx="3618133" cy="1652954"/>
            <wp:effectExtent l="0" t="0" r="1905" b="4445"/>
            <wp:docPr id="1513911532"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3618133" cy="1652954"/>
                    </a:xfrm>
                    <a:prstGeom prst="rect">
                      <a:avLst/>
                    </a:prstGeom>
                  </pic:spPr>
                </pic:pic>
              </a:graphicData>
            </a:graphic>
          </wp:inline>
        </w:drawing>
      </w:r>
    </w:p>
    <w:p w14:paraId="1E49D384" w14:textId="34B9B9FA" w:rsidR="00B91375" w:rsidRDefault="00B91375" w:rsidP="00FD6C06">
      <w:pPr>
        <w:rPr>
          <w:rFonts w:asciiTheme="majorHAnsi" w:hAnsiTheme="majorHAnsi" w:cstheme="majorHAnsi"/>
        </w:rPr>
      </w:pPr>
      <w:r>
        <w:rPr>
          <w:rFonts w:asciiTheme="majorHAnsi" w:hAnsiTheme="majorHAnsi" w:cstheme="majorHAnsi"/>
        </w:rPr>
        <w:t xml:space="preserve">If you select </w:t>
      </w:r>
      <w:r w:rsidRPr="00B91375">
        <w:rPr>
          <w:rFonts w:asciiTheme="majorHAnsi" w:hAnsiTheme="majorHAnsi" w:cstheme="majorHAnsi"/>
          <w:b/>
          <w:bCs/>
        </w:rPr>
        <w:t>Lifetime Maximum</w:t>
      </w:r>
      <w:r>
        <w:rPr>
          <w:rFonts w:asciiTheme="majorHAnsi" w:hAnsiTheme="majorHAnsi" w:cstheme="majorHAnsi"/>
        </w:rPr>
        <w:t xml:space="preserve"> as the </w:t>
      </w:r>
      <w:r w:rsidRPr="00B91375">
        <w:rPr>
          <w:rFonts w:asciiTheme="majorHAnsi" w:hAnsiTheme="majorHAnsi" w:cstheme="majorHAnsi"/>
          <w:b/>
          <w:bCs/>
        </w:rPr>
        <w:t>Frequency</w:t>
      </w:r>
      <w:r>
        <w:rPr>
          <w:rFonts w:asciiTheme="majorHAnsi" w:hAnsiTheme="majorHAnsi" w:cstheme="majorHAnsi"/>
        </w:rPr>
        <w:t xml:space="preserve">, you also have the option to enter any </w:t>
      </w:r>
      <w:r w:rsidRPr="00B91375">
        <w:rPr>
          <w:rFonts w:asciiTheme="majorHAnsi" w:hAnsiTheme="majorHAnsi" w:cstheme="majorHAnsi"/>
          <w:b/>
          <w:bCs/>
        </w:rPr>
        <w:t>Outside Expenditures</w:t>
      </w:r>
      <w:r>
        <w:rPr>
          <w:rFonts w:asciiTheme="majorHAnsi" w:hAnsiTheme="majorHAnsi" w:cstheme="majorHAnsi"/>
        </w:rPr>
        <w:t xml:space="preserve"> that have already counted toward the lifetime maximum.</w:t>
      </w:r>
      <w:r w:rsidR="00B80DAA">
        <w:rPr>
          <w:rFonts w:asciiTheme="majorHAnsi" w:hAnsiTheme="majorHAnsi" w:cstheme="majorHAnsi"/>
        </w:rPr>
        <w:t xml:space="preserve"> </w:t>
      </w:r>
      <w:r>
        <w:rPr>
          <w:rFonts w:asciiTheme="majorHAnsi" w:hAnsiTheme="majorHAnsi" w:cstheme="majorHAnsi"/>
        </w:rPr>
        <w:t xml:space="preserve">This could be used in cases where a client has recently transferred and has already used up a portion of their lifetime maximum or </w:t>
      </w:r>
      <w:r w:rsidR="00B80DAA">
        <w:rPr>
          <w:rFonts w:asciiTheme="majorHAnsi" w:hAnsiTheme="majorHAnsi" w:cstheme="majorHAnsi"/>
        </w:rPr>
        <w:t>in any scenario where</w:t>
      </w:r>
      <w:r>
        <w:rPr>
          <w:rFonts w:asciiTheme="majorHAnsi" w:hAnsiTheme="majorHAnsi" w:cstheme="majorHAnsi"/>
        </w:rPr>
        <w:t xml:space="preserve"> </w:t>
      </w:r>
      <w:r w:rsidR="00B80DAA">
        <w:rPr>
          <w:rFonts w:asciiTheme="majorHAnsi" w:hAnsiTheme="majorHAnsi" w:cstheme="majorHAnsi"/>
        </w:rPr>
        <w:t xml:space="preserve">you are creating payor programs for clients who have already gone through a portion of the lifetime maximum on a policy. </w:t>
      </w:r>
      <w:r w:rsidR="00540E94">
        <w:rPr>
          <w:rFonts w:asciiTheme="majorHAnsi" w:hAnsiTheme="majorHAnsi" w:cstheme="majorHAnsi"/>
        </w:rPr>
        <w:t>Entering a value here will reduce the lifetime maximum when the policy rules are applied during invoice generation.</w:t>
      </w:r>
    </w:p>
    <w:p w14:paraId="427B4CE2" w14:textId="59CDA43F" w:rsidR="00B80DAA" w:rsidRDefault="36CACB04" w:rsidP="00FD6C06">
      <w:pPr>
        <w:rPr>
          <w:rFonts w:asciiTheme="majorHAnsi" w:hAnsiTheme="majorHAnsi" w:cstheme="majorHAnsi"/>
        </w:rPr>
      </w:pPr>
      <w:r>
        <w:rPr>
          <w:noProof/>
        </w:rPr>
        <w:drawing>
          <wp:inline distT="0" distB="0" distL="0" distR="0" wp14:anchorId="4122E0E6" wp14:editId="66BB6BB0">
            <wp:extent cx="3624930" cy="1603717"/>
            <wp:effectExtent l="0" t="0" r="0" b="0"/>
            <wp:docPr id="1995218476"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3624930" cy="1603717"/>
                    </a:xfrm>
                    <a:prstGeom prst="rect">
                      <a:avLst/>
                    </a:prstGeom>
                  </pic:spPr>
                </pic:pic>
              </a:graphicData>
            </a:graphic>
          </wp:inline>
        </w:drawing>
      </w:r>
    </w:p>
    <w:p w14:paraId="03CB2419" w14:textId="708BA9D9" w:rsidR="0058436D" w:rsidRPr="00F65BA0" w:rsidRDefault="00FD6C06" w:rsidP="0058436D">
      <w:pPr>
        <w:rPr>
          <w:rFonts w:asciiTheme="majorHAnsi" w:hAnsiTheme="majorHAnsi" w:cstheme="majorHAnsi"/>
        </w:rPr>
      </w:pPr>
      <w:r w:rsidRPr="00F65BA0">
        <w:rPr>
          <w:rFonts w:asciiTheme="majorHAnsi" w:hAnsiTheme="majorHAnsi" w:cstheme="majorHAnsi"/>
          <w:b/>
          <w:bCs/>
        </w:rPr>
        <w:t>Example scenario for terms in amount</w:t>
      </w:r>
      <w:r w:rsidR="009C74AE" w:rsidRPr="00F65BA0">
        <w:rPr>
          <w:rFonts w:asciiTheme="majorHAnsi" w:hAnsiTheme="majorHAnsi" w:cstheme="majorHAnsi"/>
          <w:b/>
          <w:bCs/>
        </w:rPr>
        <w:t xml:space="preserve"> (frequency not lifetime maximum)</w:t>
      </w:r>
      <w:r w:rsidRPr="00F65BA0">
        <w:rPr>
          <w:rFonts w:asciiTheme="majorHAnsi" w:hAnsiTheme="majorHAnsi" w:cstheme="majorHAnsi"/>
        </w:rPr>
        <w:t>: the amount specifies the maximum amount that the payor on the policy will cover for the length of time specified by the frequency. So if</w:t>
      </w:r>
      <w:r w:rsidR="009C74AE" w:rsidRPr="00F65BA0">
        <w:rPr>
          <w:rFonts w:asciiTheme="majorHAnsi" w:hAnsiTheme="majorHAnsi" w:cstheme="majorHAnsi"/>
        </w:rPr>
        <w:t xml:space="preserve"> $400 is entered as the </w:t>
      </w:r>
      <w:r w:rsidR="009C74AE" w:rsidRPr="00F65BA0">
        <w:rPr>
          <w:rFonts w:asciiTheme="majorHAnsi" w:hAnsiTheme="majorHAnsi" w:cstheme="majorHAnsi"/>
          <w:b/>
          <w:bCs/>
        </w:rPr>
        <w:t>amount</w:t>
      </w:r>
      <w:r w:rsidR="009C74AE" w:rsidRPr="00F65BA0">
        <w:rPr>
          <w:rFonts w:asciiTheme="majorHAnsi" w:hAnsiTheme="majorHAnsi" w:cstheme="majorHAnsi"/>
        </w:rPr>
        <w:t xml:space="preserve"> and </w:t>
      </w:r>
      <w:r w:rsidR="009C74AE" w:rsidRPr="00F65BA0">
        <w:rPr>
          <w:rFonts w:asciiTheme="majorHAnsi" w:hAnsiTheme="majorHAnsi" w:cstheme="majorHAnsi"/>
          <w:b/>
          <w:bCs/>
        </w:rPr>
        <w:t>Per Week</w:t>
      </w:r>
      <w:r w:rsidR="009C74AE" w:rsidRPr="00F65BA0">
        <w:rPr>
          <w:rFonts w:asciiTheme="majorHAnsi" w:hAnsiTheme="majorHAnsi" w:cstheme="majorHAnsi"/>
        </w:rPr>
        <w:t xml:space="preserve"> is selected as the frequency, when generating invoices for a week in which 3 visits valued at $200 each occurred, the payor will be invoiced $400 for the first two visits and the next payor or the guarantor will be invoiced $200 for the last visit. </w:t>
      </w:r>
    </w:p>
    <w:p w14:paraId="38FFDA13" w14:textId="57D353F2" w:rsidR="009C74AE" w:rsidRPr="00F65BA0" w:rsidRDefault="009C74AE" w:rsidP="0058436D">
      <w:pPr>
        <w:rPr>
          <w:rFonts w:asciiTheme="majorHAnsi" w:hAnsiTheme="majorHAnsi" w:cstheme="majorHAnsi"/>
        </w:rPr>
      </w:pPr>
      <w:r w:rsidRPr="00F65BA0">
        <w:rPr>
          <w:rFonts w:asciiTheme="majorHAnsi" w:hAnsiTheme="majorHAnsi" w:cstheme="majorHAnsi"/>
          <w:b/>
          <w:bCs/>
        </w:rPr>
        <w:t>Example scenario for terms</w:t>
      </w:r>
      <w:r w:rsidR="000E40E1" w:rsidRPr="00F65BA0">
        <w:rPr>
          <w:rFonts w:asciiTheme="majorHAnsi" w:hAnsiTheme="majorHAnsi" w:cstheme="majorHAnsi"/>
          <w:b/>
          <w:bCs/>
        </w:rPr>
        <w:t xml:space="preserve"> in amount with lifetime maximum frequency</w:t>
      </w:r>
      <w:r w:rsidR="000E40E1" w:rsidRPr="00F65BA0">
        <w:rPr>
          <w:rFonts w:asciiTheme="majorHAnsi" w:hAnsiTheme="majorHAnsi" w:cstheme="majorHAnsi"/>
        </w:rPr>
        <w:t xml:space="preserve">: if lifetime maximum is selected </w:t>
      </w:r>
      <w:r w:rsidR="00B91375" w:rsidRPr="00F65BA0">
        <w:rPr>
          <w:rFonts w:asciiTheme="majorHAnsi" w:hAnsiTheme="majorHAnsi" w:cstheme="majorHAnsi"/>
        </w:rPr>
        <w:t xml:space="preserve">as the frequency, the payor on the policy will no longer be invoiced for any </w:t>
      </w:r>
      <w:r w:rsidR="00B80DAA" w:rsidRPr="00F65BA0">
        <w:rPr>
          <w:rFonts w:asciiTheme="majorHAnsi" w:hAnsiTheme="majorHAnsi" w:cstheme="majorHAnsi"/>
        </w:rPr>
        <w:t xml:space="preserve">portion of the billable items once the lifetime maximum is reached. For example, if the lifetime maximum is $4000, once the payor has been invoiced for a total of $4000, the rules on the policy will no longer be in effect, and all services tied to the program will be billed to the next payor or guarantor. </w:t>
      </w:r>
    </w:p>
    <w:p w14:paraId="3B8CED04" w14:textId="4E5742BE" w:rsidR="0058436D" w:rsidRPr="009C3711" w:rsidRDefault="005A1580" w:rsidP="0058436D">
      <w:pPr>
        <w:rPr>
          <w:rFonts w:asciiTheme="majorHAnsi" w:hAnsiTheme="majorHAnsi" w:cstheme="majorHAnsi"/>
        </w:rPr>
      </w:pPr>
      <w:r w:rsidRPr="009C3711">
        <w:rPr>
          <w:rFonts w:asciiTheme="majorHAnsi" w:hAnsiTheme="majorHAnsi" w:cstheme="majorHAnsi"/>
        </w:rPr>
        <w:t xml:space="preserve">After adding the </w:t>
      </w:r>
      <w:r w:rsidRPr="009C3711">
        <w:rPr>
          <w:rFonts w:asciiTheme="majorHAnsi" w:hAnsiTheme="majorHAnsi" w:cstheme="majorHAnsi"/>
          <w:b/>
          <w:bCs/>
        </w:rPr>
        <w:t xml:space="preserve">term </w:t>
      </w:r>
      <w:r w:rsidRPr="009C3711">
        <w:rPr>
          <w:rFonts w:asciiTheme="majorHAnsi" w:hAnsiTheme="majorHAnsi" w:cstheme="majorHAnsi"/>
        </w:rPr>
        <w:t xml:space="preserve">details, you can also add a limit to the policy. The limit can be an </w:t>
      </w:r>
      <w:r w:rsidRPr="009C3711">
        <w:rPr>
          <w:rFonts w:asciiTheme="majorHAnsi" w:hAnsiTheme="majorHAnsi" w:cstheme="majorHAnsi"/>
          <w:b/>
          <w:bCs/>
        </w:rPr>
        <w:t xml:space="preserve">amount </w:t>
      </w:r>
      <w:r w:rsidRPr="009C3711">
        <w:rPr>
          <w:rFonts w:asciiTheme="majorHAnsi" w:hAnsiTheme="majorHAnsi" w:cstheme="majorHAnsi"/>
        </w:rPr>
        <w:t>or a number of</w:t>
      </w:r>
      <w:r w:rsidRPr="009C3711">
        <w:rPr>
          <w:rFonts w:asciiTheme="majorHAnsi" w:hAnsiTheme="majorHAnsi" w:cstheme="majorHAnsi"/>
          <w:b/>
          <w:bCs/>
        </w:rPr>
        <w:t xml:space="preserve"> hours</w:t>
      </w:r>
      <w:r w:rsidRPr="009C3711">
        <w:rPr>
          <w:rFonts w:asciiTheme="majorHAnsi" w:hAnsiTheme="majorHAnsi" w:cstheme="majorHAnsi"/>
        </w:rPr>
        <w:t xml:space="preserve"> or</w:t>
      </w:r>
      <w:r w:rsidRPr="009C3711">
        <w:rPr>
          <w:rFonts w:asciiTheme="majorHAnsi" w:hAnsiTheme="majorHAnsi" w:cstheme="majorHAnsi"/>
          <w:b/>
          <w:bCs/>
        </w:rPr>
        <w:t xml:space="preserve"> visits</w:t>
      </w:r>
      <w:r w:rsidRPr="009C3711">
        <w:rPr>
          <w:rFonts w:asciiTheme="majorHAnsi" w:hAnsiTheme="majorHAnsi" w:cstheme="majorHAnsi"/>
        </w:rPr>
        <w:t xml:space="preserve"> over a specific </w:t>
      </w:r>
      <w:r w:rsidRPr="009C3711">
        <w:rPr>
          <w:rFonts w:asciiTheme="majorHAnsi" w:hAnsiTheme="majorHAnsi" w:cstheme="majorHAnsi"/>
          <w:b/>
          <w:bCs/>
        </w:rPr>
        <w:t>frequency</w:t>
      </w:r>
      <w:r w:rsidRPr="009C3711">
        <w:rPr>
          <w:rFonts w:asciiTheme="majorHAnsi" w:hAnsiTheme="majorHAnsi" w:cstheme="majorHAnsi"/>
        </w:rPr>
        <w:t>.</w:t>
      </w:r>
      <w:r w:rsidR="001D46C6" w:rsidRPr="009C3711">
        <w:rPr>
          <w:rFonts w:asciiTheme="majorHAnsi" w:hAnsiTheme="majorHAnsi" w:cstheme="majorHAnsi"/>
        </w:rPr>
        <w:t xml:space="preserve"> </w:t>
      </w:r>
      <w:r w:rsidR="001D46C6" w:rsidRPr="009C3711">
        <w:rPr>
          <w:rFonts w:asciiTheme="majorHAnsi" w:hAnsiTheme="majorHAnsi" w:cstheme="majorHAnsi"/>
          <w:b/>
          <w:bCs/>
        </w:rPr>
        <w:t>Per Hour</w:t>
      </w:r>
      <w:r w:rsidR="001D46C6" w:rsidRPr="009C3711">
        <w:rPr>
          <w:rFonts w:asciiTheme="majorHAnsi" w:hAnsiTheme="majorHAnsi" w:cstheme="majorHAnsi"/>
        </w:rPr>
        <w:t xml:space="preserve"> is not an available frequency for limits.</w:t>
      </w:r>
    </w:p>
    <w:p w14:paraId="49E9C0F0" w14:textId="190E748A" w:rsidR="00540E94" w:rsidRPr="005A1580" w:rsidRDefault="54852F44" w:rsidP="0058436D">
      <w:pPr>
        <w:rPr>
          <w:b/>
          <w:bCs/>
        </w:rPr>
      </w:pPr>
      <w:r>
        <w:rPr>
          <w:noProof/>
        </w:rPr>
        <w:drawing>
          <wp:inline distT="0" distB="0" distL="0" distR="0" wp14:anchorId="5A9995B8" wp14:editId="12F76BB4">
            <wp:extent cx="3833224" cy="2419643"/>
            <wp:effectExtent l="0" t="0" r="0" b="0"/>
            <wp:docPr id="557517968"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3833224" cy="2419643"/>
                    </a:xfrm>
                    <a:prstGeom prst="rect">
                      <a:avLst/>
                    </a:prstGeom>
                  </pic:spPr>
                </pic:pic>
              </a:graphicData>
            </a:graphic>
          </wp:inline>
        </w:drawing>
      </w:r>
    </w:p>
    <w:p w14:paraId="74691D8B" w14:textId="1E6E83B7" w:rsidR="00EC6486" w:rsidRDefault="00540E94" w:rsidP="00540E94">
      <w:pPr>
        <w:tabs>
          <w:tab w:val="left" w:pos="8460"/>
        </w:tabs>
        <w:rPr>
          <w:rFonts w:asciiTheme="majorHAnsi" w:hAnsiTheme="majorHAnsi" w:cstheme="majorHAnsi"/>
        </w:rPr>
      </w:pPr>
      <w:r w:rsidRPr="00EC6486">
        <w:rPr>
          <w:rFonts w:asciiTheme="majorHAnsi" w:hAnsiTheme="majorHAnsi" w:cstheme="majorHAnsi"/>
        </w:rPr>
        <w:t xml:space="preserve">Note that when </w:t>
      </w:r>
      <w:r w:rsidR="00EC6486" w:rsidRPr="00EC6486">
        <w:rPr>
          <w:rFonts w:asciiTheme="majorHAnsi" w:hAnsiTheme="majorHAnsi" w:cstheme="majorHAnsi"/>
          <w:b/>
          <w:bCs/>
        </w:rPr>
        <w:t>A</w:t>
      </w:r>
      <w:r w:rsidRPr="00EC6486">
        <w:rPr>
          <w:rFonts w:asciiTheme="majorHAnsi" w:hAnsiTheme="majorHAnsi" w:cstheme="majorHAnsi"/>
          <w:b/>
          <w:bCs/>
        </w:rPr>
        <w:t xml:space="preserve">mount </w:t>
      </w:r>
      <w:r w:rsidRPr="00EC6486">
        <w:rPr>
          <w:rFonts w:asciiTheme="majorHAnsi" w:hAnsiTheme="majorHAnsi" w:cstheme="majorHAnsi"/>
        </w:rPr>
        <w:t xml:space="preserve">is selected as the </w:t>
      </w:r>
      <w:r w:rsidRPr="00EC6486">
        <w:rPr>
          <w:rFonts w:asciiTheme="majorHAnsi" w:hAnsiTheme="majorHAnsi" w:cstheme="majorHAnsi"/>
          <w:b/>
          <w:bCs/>
        </w:rPr>
        <w:t xml:space="preserve">Term Type </w:t>
      </w:r>
      <w:r w:rsidRPr="00EC6486">
        <w:rPr>
          <w:rFonts w:asciiTheme="majorHAnsi" w:hAnsiTheme="majorHAnsi" w:cstheme="majorHAnsi"/>
        </w:rPr>
        <w:t xml:space="preserve">and </w:t>
      </w:r>
      <w:r w:rsidRPr="00EC6486">
        <w:rPr>
          <w:rFonts w:asciiTheme="majorHAnsi" w:hAnsiTheme="majorHAnsi" w:cstheme="majorHAnsi"/>
          <w:b/>
          <w:bCs/>
        </w:rPr>
        <w:t>Limit Type</w:t>
      </w:r>
      <w:r w:rsidRPr="00EC6486">
        <w:rPr>
          <w:rFonts w:asciiTheme="majorHAnsi" w:hAnsiTheme="majorHAnsi" w:cstheme="majorHAnsi"/>
        </w:rPr>
        <w:t xml:space="preserve">, the </w:t>
      </w:r>
      <w:r w:rsidRPr="00EC6486">
        <w:rPr>
          <w:rFonts w:asciiTheme="majorHAnsi" w:hAnsiTheme="majorHAnsi" w:cstheme="majorHAnsi"/>
          <w:b/>
          <w:bCs/>
        </w:rPr>
        <w:t>Limit Frequency</w:t>
      </w:r>
      <w:r w:rsidRPr="00EC6486">
        <w:rPr>
          <w:rFonts w:asciiTheme="majorHAnsi" w:hAnsiTheme="majorHAnsi" w:cstheme="majorHAnsi"/>
        </w:rPr>
        <w:t xml:space="preserve"> must always be larger than the </w:t>
      </w:r>
      <w:r w:rsidRPr="00EC6486">
        <w:rPr>
          <w:rFonts w:asciiTheme="majorHAnsi" w:hAnsiTheme="majorHAnsi" w:cstheme="majorHAnsi"/>
          <w:b/>
          <w:bCs/>
        </w:rPr>
        <w:t>Term Frequency</w:t>
      </w:r>
      <w:r w:rsidRPr="00EC6486">
        <w:rPr>
          <w:rFonts w:asciiTheme="majorHAnsi" w:hAnsiTheme="majorHAnsi" w:cstheme="majorHAnsi"/>
        </w:rPr>
        <w:t xml:space="preserve"> (</w:t>
      </w:r>
      <w:r w:rsidRPr="00EC6486">
        <w:rPr>
          <w:rFonts w:asciiTheme="majorHAnsi" w:hAnsiTheme="majorHAnsi" w:cstheme="majorHAnsi"/>
          <w:b/>
          <w:bCs/>
        </w:rPr>
        <w:t>Per Day &lt; Per Week &lt; Calendar Month &lt; Calendar Year/Benefit Year &lt; Lifetime Maximum</w:t>
      </w:r>
      <w:r w:rsidRPr="00EC6486">
        <w:rPr>
          <w:rFonts w:asciiTheme="majorHAnsi" w:hAnsiTheme="majorHAnsi" w:cstheme="majorHAnsi"/>
        </w:rPr>
        <w:t>). If the term has the maximum frequency selected (</w:t>
      </w:r>
      <w:r w:rsidRPr="00EC6486">
        <w:rPr>
          <w:rFonts w:asciiTheme="majorHAnsi" w:hAnsiTheme="majorHAnsi" w:cstheme="majorHAnsi"/>
          <w:b/>
          <w:bCs/>
        </w:rPr>
        <w:t>Lifetime Maximum)</w:t>
      </w:r>
      <w:r w:rsidRPr="00EC6486">
        <w:rPr>
          <w:rFonts w:asciiTheme="majorHAnsi" w:hAnsiTheme="majorHAnsi" w:cstheme="majorHAnsi"/>
        </w:rPr>
        <w:t xml:space="preserve">, then you will not be able to select </w:t>
      </w:r>
      <w:r w:rsidRPr="00EC6486">
        <w:rPr>
          <w:rFonts w:asciiTheme="majorHAnsi" w:hAnsiTheme="majorHAnsi" w:cstheme="majorHAnsi"/>
          <w:b/>
          <w:bCs/>
        </w:rPr>
        <w:t>Amount</w:t>
      </w:r>
      <w:r w:rsidRPr="00EC6486">
        <w:rPr>
          <w:rFonts w:asciiTheme="majorHAnsi" w:hAnsiTheme="majorHAnsi" w:cstheme="majorHAnsi"/>
        </w:rPr>
        <w:t xml:space="preserve"> as the </w:t>
      </w:r>
      <w:r w:rsidRPr="00EC6486">
        <w:rPr>
          <w:rFonts w:asciiTheme="majorHAnsi" w:hAnsiTheme="majorHAnsi" w:cstheme="majorHAnsi"/>
          <w:b/>
          <w:bCs/>
        </w:rPr>
        <w:t>Limit Type</w:t>
      </w:r>
      <w:r w:rsidRPr="00EC6486">
        <w:rPr>
          <w:rFonts w:asciiTheme="majorHAnsi" w:hAnsiTheme="majorHAnsi" w:cstheme="majorHAnsi"/>
        </w:rPr>
        <w:t>.</w:t>
      </w:r>
    </w:p>
    <w:p w14:paraId="10BFBCBB" w14:textId="084AF7BD" w:rsidR="009C3711" w:rsidRPr="009C3711" w:rsidRDefault="009C3711" w:rsidP="00540E94">
      <w:pPr>
        <w:tabs>
          <w:tab w:val="left" w:pos="8460"/>
        </w:tabs>
        <w:rPr>
          <w:rFonts w:asciiTheme="majorHAnsi" w:hAnsiTheme="majorHAnsi" w:cstheme="majorHAnsi"/>
        </w:rPr>
      </w:pPr>
      <w:r w:rsidRPr="009C3711">
        <w:rPr>
          <w:rFonts w:asciiTheme="majorHAnsi" w:hAnsiTheme="majorHAnsi" w:cstheme="majorHAnsi"/>
          <w:b/>
          <w:bCs/>
          <w:spacing w:val="-1"/>
          <w:shd w:val="clear" w:color="auto" w:fill="FFFFFF"/>
        </w:rPr>
        <w:t>Example scenario for limit in amount</w:t>
      </w:r>
      <w:r w:rsidRPr="009C3711">
        <w:rPr>
          <w:rFonts w:asciiTheme="majorHAnsi" w:hAnsiTheme="majorHAnsi" w:cstheme="majorHAnsi"/>
          <w:spacing w:val="-1"/>
          <w:shd w:val="clear" w:color="auto" w:fill="FFFFFF"/>
        </w:rPr>
        <w:t xml:space="preserve">: </w:t>
      </w:r>
      <w:r w:rsidR="001969D3">
        <w:rPr>
          <w:rFonts w:asciiTheme="majorHAnsi" w:hAnsiTheme="majorHAnsi" w:cstheme="majorHAnsi"/>
          <w:spacing w:val="-1"/>
          <w:shd w:val="clear" w:color="auto" w:fill="FFFFFF"/>
        </w:rPr>
        <w:t>For instance, the</w:t>
      </w:r>
      <w:r w:rsidRPr="009C3711">
        <w:rPr>
          <w:rFonts w:asciiTheme="majorHAnsi" w:hAnsiTheme="majorHAnsi" w:cstheme="majorHAnsi"/>
          <w:spacing w:val="-1"/>
          <w:shd w:val="clear" w:color="auto" w:fill="FFFFFF"/>
        </w:rPr>
        <w:t xml:space="preserve"> term percentage is 50% and the limit is $100</w:t>
      </w:r>
      <w:r w:rsidR="001F53CF">
        <w:rPr>
          <w:rFonts w:asciiTheme="majorHAnsi" w:hAnsiTheme="majorHAnsi" w:cstheme="majorHAnsi"/>
          <w:spacing w:val="-1"/>
          <w:shd w:val="clear" w:color="auto" w:fill="FFFFFF"/>
        </w:rPr>
        <w:t xml:space="preserve"> per </w:t>
      </w:r>
      <w:r w:rsidRPr="009C3711">
        <w:rPr>
          <w:rFonts w:asciiTheme="majorHAnsi" w:hAnsiTheme="majorHAnsi" w:cstheme="majorHAnsi"/>
          <w:spacing w:val="-1"/>
          <w:shd w:val="clear" w:color="auto" w:fill="FFFFFF"/>
        </w:rPr>
        <w:t>week, and the follow visits occurred in one week (visit #1 cost $120 and visit #2 cost $100).  The payor will be invoiced $100 (because 50% of visit #1 + 50% of visit #2 = $110, which is over the weekly limit). The guarantor will be billed $120, the total remaining from both visits.</w:t>
      </w:r>
    </w:p>
    <w:p w14:paraId="2C393466" w14:textId="77777777" w:rsidR="001D46C6" w:rsidRPr="001D46C6" w:rsidRDefault="001D46C6" w:rsidP="001D46C6">
      <w:pPr>
        <w:tabs>
          <w:tab w:val="left" w:pos="8460"/>
        </w:tabs>
        <w:rPr>
          <w:rFonts w:asciiTheme="majorHAnsi" w:hAnsiTheme="majorHAnsi" w:cstheme="majorHAnsi"/>
        </w:rPr>
      </w:pPr>
      <w:r w:rsidRPr="001D46C6">
        <w:rPr>
          <w:rFonts w:asciiTheme="majorHAnsi" w:hAnsiTheme="majorHAnsi" w:cstheme="majorHAnsi"/>
        </w:rPr>
        <w:t xml:space="preserve">For </w:t>
      </w:r>
      <w:r w:rsidRPr="001D46C6">
        <w:rPr>
          <w:rFonts w:asciiTheme="majorHAnsi" w:hAnsiTheme="majorHAnsi" w:cstheme="majorHAnsi"/>
          <w:b/>
          <w:bCs/>
        </w:rPr>
        <w:t>Limits</w:t>
      </w:r>
      <w:r w:rsidRPr="001D46C6">
        <w:rPr>
          <w:rFonts w:asciiTheme="majorHAnsi" w:hAnsiTheme="majorHAnsi" w:cstheme="majorHAnsi"/>
        </w:rPr>
        <w:t xml:space="preserve"> in </w:t>
      </w:r>
      <w:r w:rsidRPr="001D46C6">
        <w:rPr>
          <w:rFonts w:asciiTheme="majorHAnsi" w:hAnsiTheme="majorHAnsi" w:cstheme="majorHAnsi"/>
          <w:b/>
          <w:bCs/>
        </w:rPr>
        <w:t>Hours</w:t>
      </w:r>
      <w:r w:rsidRPr="001D46C6">
        <w:rPr>
          <w:rFonts w:asciiTheme="majorHAnsi" w:hAnsiTheme="majorHAnsi" w:cstheme="majorHAnsi"/>
        </w:rPr>
        <w:t xml:space="preserve">, the frequencies </w:t>
      </w:r>
      <w:r w:rsidRPr="001D46C6">
        <w:rPr>
          <w:rFonts w:asciiTheme="majorHAnsi" w:hAnsiTheme="majorHAnsi" w:cstheme="majorHAnsi"/>
          <w:b/>
          <w:bCs/>
        </w:rPr>
        <w:t xml:space="preserve">Per Day, Per Week, </w:t>
      </w:r>
      <w:r w:rsidRPr="001D46C6">
        <w:rPr>
          <w:rFonts w:asciiTheme="majorHAnsi" w:hAnsiTheme="majorHAnsi" w:cstheme="majorHAnsi"/>
        </w:rPr>
        <w:t>and</w:t>
      </w:r>
      <w:r w:rsidRPr="001D46C6">
        <w:rPr>
          <w:rFonts w:asciiTheme="majorHAnsi" w:hAnsiTheme="majorHAnsi" w:cstheme="majorHAnsi"/>
          <w:b/>
          <w:bCs/>
        </w:rPr>
        <w:t xml:space="preserve"> Per Calendar Month </w:t>
      </w:r>
      <w:r w:rsidRPr="001D46C6">
        <w:rPr>
          <w:rFonts w:asciiTheme="majorHAnsi" w:hAnsiTheme="majorHAnsi" w:cstheme="majorHAnsi"/>
        </w:rPr>
        <w:t>will be available to select.</w:t>
      </w:r>
    </w:p>
    <w:p w14:paraId="299BE973" w14:textId="5592073B" w:rsidR="001D46C6" w:rsidRDefault="3255BBA6" w:rsidP="001D46C6">
      <w:pPr>
        <w:tabs>
          <w:tab w:val="left" w:pos="8460"/>
        </w:tabs>
        <w:rPr>
          <w:rFonts w:asciiTheme="majorHAnsi" w:hAnsiTheme="majorHAnsi" w:cstheme="majorHAnsi"/>
        </w:rPr>
      </w:pPr>
      <w:r>
        <w:rPr>
          <w:noProof/>
        </w:rPr>
        <w:drawing>
          <wp:inline distT="0" distB="0" distL="0" distR="0" wp14:anchorId="2787CCC7" wp14:editId="72803C8B">
            <wp:extent cx="3895599" cy="1328517"/>
            <wp:effectExtent l="0" t="0" r="0" b="5080"/>
            <wp:docPr id="1475252802"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3895599" cy="1328517"/>
                    </a:xfrm>
                    <a:prstGeom prst="rect">
                      <a:avLst/>
                    </a:prstGeom>
                  </pic:spPr>
                </pic:pic>
              </a:graphicData>
            </a:graphic>
          </wp:inline>
        </w:drawing>
      </w:r>
    </w:p>
    <w:p w14:paraId="14CC7926" w14:textId="6A77B4FD" w:rsidR="001D46C6" w:rsidRPr="009C3711" w:rsidRDefault="009C3711" w:rsidP="009C3711">
      <w:pPr>
        <w:rPr>
          <w:rFonts w:asciiTheme="majorHAnsi" w:eastAsia="Times New Roman" w:hAnsiTheme="majorHAnsi" w:cstheme="majorHAnsi"/>
        </w:rPr>
      </w:pPr>
      <w:r w:rsidRPr="009C3711">
        <w:rPr>
          <w:rFonts w:asciiTheme="majorHAnsi" w:hAnsiTheme="majorHAnsi" w:cstheme="majorHAnsi"/>
          <w:b/>
          <w:bCs/>
          <w:spacing w:val="-1"/>
          <w:shd w:val="clear" w:color="auto" w:fill="FFFFFF"/>
        </w:rPr>
        <w:t>Example</w:t>
      </w:r>
      <w:r>
        <w:rPr>
          <w:rFonts w:asciiTheme="majorHAnsi" w:hAnsiTheme="majorHAnsi" w:cstheme="majorHAnsi"/>
          <w:b/>
          <w:bCs/>
          <w:spacing w:val="-1"/>
          <w:shd w:val="clear" w:color="auto" w:fill="FFFFFF"/>
        </w:rPr>
        <w:t xml:space="preserve"> scenario</w:t>
      </w:r>
      <w:r w:rsidRPr="009C3711">
        <w:rPr>
          <w:rFonts w:asciiTheme="majorHAnsi" w:hAnsiTheme="majorHAnsi" w:cstheme="majorHAnsi"/>
          <w:b/>
          <w:bCs/>
          <w:spacing w:val="-1"/>
          <w:shd w:val="clear" w:color="auto" w:fill="FFFFFF"/>
        </w:rPr>
        <w:t xml:space="preserve"> with a limit in hours</w:t>
      </w:r>
      <w:r w:rsidRPr="009C3711">
        <w:rPr>
          <w:rFonts w:asciiTheme="majorHAnsi" w:hAnsiTheme="majorHAnsi" w:cstheme="majorHAnsi"/>
          <w:spacing w:val="-1"/>
          <w:shd w:val="clear" w:color="auto" w:fill="FFFFFF"/>
        </w:rPr>
        <w:t xml:space="preserve">: there are two visits in one week; visit #1 lasted 3 hours and cost $150 and visit #2 lasted 2 hours and cost $100. </w:t>
      </w:r>
      <w:r>
        <w:rPr>
          <w:rFonts w:asciiTheme="majorHAnsi" w:hAnsiTheme="majorHAnsi" w:cstheme="majorHAnsi"/>
          <w:spacing w:val="-1"/>
          <w:shd w:val="clear" w:color="auto" w:fill="FFFFFF"/>
        </w:rPr>
        <w:t xml:space="preserve">If the </w:t>
      </w:r>
      <w:r w:rsidRPr="009C3711">
        <w:rPr>
          <w:rFonts w:asciiTheme="majorHAnsi" w:hAnsiTheme="majorHAnsi" w:cstheme="majorHAnsi"/>
          <w:spacing w:val="-1"/>
          <w:shd w:val="clear" w:color="auto" w:fill="FFFFFF"/>
        </w:rPr>
        <w:t>term is a fixed amount of $60 per hour, and the limit is 2 hours per week</w:t>
      </w:r>
      <w:r>
        <w:rPr>
          <w:rFonts w:asciiTheme="majorHAnsi" w:hAnsiTheme="majorHAnsi" w:cstheme="majorHAnsi"/>
          <w:spacing w:val="-1"/>
          <w:shd w:val="clear" w:color="auto" w:fill="FFFFFF"/>
        </w:rPr>
        <w:t>, t</w:t>
      </w:r>
      <w:r w:rsidRPr="009C3711">
        <w:rPr>
          <w:rFonts w:asciiTheme="majorHAnsi" w:hAnsiTheme="majorHAnsi" w:cstheme="majorHAnsi"/>
          <w:spacing w:val="-1"/>
          <w:shd w:val="clear" w:color="auto" w:fill="FFFFFF"/>
        </w:rPr>
        <w:t xml:space="preserve">he payor will be invoiced $120 for the first visit ($60 x 2h), and the guarantor will be billed the remaining amount of $130. </w:t>
      </w:r>
    </w:p>
    <w:p w14:paraId="3C1FDD9B" w14:textId="7622F4DB" w:rsidR="001D46C6" w:rsidRPr="001D46C6" w:rsidRDefault="001D46C6" w:rsidP="001D46C6">
      <w:pPr>
        <w:tabs>
          <w:tab w:val="left" w:pos="8460"/>
        </w:tabs>
        <w:rPr>
          <w:rFonts w:asciiTheme="majorHAnsi" w:hAnsiTheme="majorHAnsi" w:cstheme="majorHAnsi"/>
        </w:rPr>
      </w:pPr>
      <w:r w:rsidRPr="001D46C6">
        <w:rPr>
          <w:rFonts w:asciiTheme="majorHAnsi" w:hAnsiTheme="majorHAnsi" w:cstheme="majorHAnsi"/>
        </w:rPr>
        <w:t xml:space="preserve">For </w:t>
      </w:r>
      <w:r w:rsidRPr="001D46C6">
        <w:rPr>
          <w:rFonts w:asciiTheme="majorHAnsi" w:hAnsiTheme="majorHAnsi" w:cstheme="majorHAnsi"/>
          <w:b/>
          <w:bCs/>
        </w:rPr>
        <w:t>Limits</w:t>
      </w:r>
      <w:r w:rsidRPr="001D46C6">
        <w:rPr>
          <w:rFonts w:asciiTheme="majorHAnsi" w:hAnsiTheme="majorHAnsi" w:cstheme="majorHAnsi"/>
        </w:rPr>
        <w:t xml:space="preserve"> in </w:t>
      </w:r>
      <w:r w:rsidRPr="001D46C6">
        <w:rPr>
          <w:rFonts w:asciiTheme="majorHAnsi" w:hAnsiTheme="majorHAnsi" w:cstheme="majorHAnsi"/>
          <w:b/>
          <w:bCs/>
        </w:rPr>
        <w:t>Visits</w:t>
      </w:r>
      <w:r w:rsidRPr="001D46C6">
        <w:rPr>
          <w:rFonts w:asciiTheme="majorHAnsi" w:hAnsiTheme="majorHAnsi" w:cstheme="majorHAnsi"/>
        </w:rPr>
        <w:t xml:space="preserve">, the frequencies </w:t>
      </w:r>
      <w:r w:rsidRPr="001D46C6">
        <w:rPr>
          <w:rFonts w:asciiTheme="majorHAnsi" w:hAnsiTheme="majorHAnsi" w:cstheme="majorHAnsi"/>
          <w:b/>
          <w:bCs/>
        </w:rPr>
        <w:t>Per Week, Per Calendar Month, Per Calendar Year</w:t>
      </w:r>
      <w:r w:rsidRPr="001D46C6">
        <w:rPr>
          <w:rFonts w:asciiTheme="majorHAnsi" w:hAnsiTheme="majorHAnsi" w:cstheme="majorHAnsi"/>
        </w:rPr>
        <w:t>, and</w:t>
      </w:r>
      <w:r w:rsidRPr="001D46C6">
        <w:rPr>
          <w:rFonts w:asciiTheme="majorHAnsi" w:hAnsiTheme="majorHAnsi" w:cstheme="majorHAnsi"/>
          <w:b/>
          <w:bCs/>
        </w:rPr>
        <w:t xml:space="preserve"> Per Benefit Year </w:t>
      </w:r>
      <w:r w:rsidRPr="001D46C6">
        <w:rPr>
          <w:rFonts w:asciiTheme="majorHAnsi" w:hAnsiTheme="majorHAnsi" w:cstheme="majorHAnsi"/>
        </w:rPr>
        <w:t>will be available to select.</w:t>
      </w:r>
    </w:p>
    <w:p w14:paraId="45414790" w14:textId="01D54700" w:rsidR="00EC6486" w:rsidRDefault="3255BBA6" w:rsidP="00540E94">
      <w:pPr>
        <w:tabs>
          <w:tab w:val="left" w:pos="8460"/>
        </w:tabs>
        <w:rPr>
          <w:rFonts w:asciiTheme="majorHAnsi" w:hAnsiTheme="majorHAnsi" w:cstheme="majorHAnsi"/>
        </w:rPr>
      </w:pPr>
      <w:r>
        <w:rPr>
          <w:noProof/>
        </w:rPr>
        <w:drawing>
          <wp:inline distT="0" distB="0" distL="0" distR="0" wp14:anchorId="4E4FD248" wp14:editId="52A4B4F1">
            <wp:extent cx="3063093" cy="1195753"/>
            <wp:effectExtent l="0" t="0" r="4445" b="4445"/>
            <wp:docPr id="20709451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3063093" cy="1195753"/>
                    </a:xfrm>
                    <a:prstGeom prst="rect">
                      <a:avLst/>
                    </a:prstGeom>
                  </pic:spPr>
                </pic:pic>
              </a:graphicData>
            </a:graphic>
          </wp:inline>
        </w:drawing>
      </w:r>
    </w:p>
    <w:p w14:paraId="6E1181FF" w14:textId="2DB3413F" w:rsidR="009C3711" w:rsidRPr="009C3711" w:rsidRDefault="009C3711" w:rsidP="009C3711">
      <w:pPr>
        <w:rPr>
          <w:rFonts w:asciiTheme="majorHAnsi" w:eastAsia="Times New Roman" w:hAnsiTheme="majorHAnsi" w:cstheme="majorHAnsi"/>
        </w:rPr>
      </w:pPr>
      <w:r w:rsidRPr="009C3711">
        <w:rPr>
          <w:rFonts w:asciiTheme="majorHAnsi" w:hAnsiTheme="majorHAnsi" w:cstheme="majorHAnsi"/>
          <w:b/>
          <w:bCs/>
        </w:rPr>
        <w:t>Example scenario with a limit in visits</w:t>
      </w:r>
      <w:r w:rsidRPr="009C3711">
        <w:rPr>
          <w:rFonts w:asciiTheme="majorHAnsi" w:hAnsiTheme="majorHAnsi" w:cstheme="majorHAnsi"/>
        </w:rPr>
        <w:t>:</w:t>
      </w:r>
      <w:r w:rsidRPr="009C3711">
        <w:rPr>
          <w:rFonts w:asciiTheme="majorHAnsi" w:hAnsiTheme="majorHAnsi" w:cstheme="majorHAnsi"/>
          <w:spacing w:val="-1"/>
          <w:shd w:val="clear" w:color="auto" w:fill="FFFFFF"/>
        </w:rPr>
        <w:t xml:space="preserve"> </w:t>
      </w:r>
      <w:r>
        <w:rPr>
          <w:rFonts w:asciiTheme="majorHAnsi" w:hAnsiTheme="majorHAnsi" w:cstheme="majorHAnsi"/>
          <w:spacing w:val="-1"/>
          <w:shd w:val="clear" w:color="auto" w:fill="FFFFFF"/>
        </w:rPr>
        <w:t>The</w:t>
      </w:r>
      <w:r w:rsidRPr="009C3711">
        <w:rPr>
          <w:rFonts w:asciiTheme="majorHAnsi" w:hAnsiTheme="majorHAnsi" w:cstheme="majorHAnsi"/>
          <w:spacing w:val="-1"/>
          <w:shd w:val="clear" w:color="auto" w:fill="FFFFFF"/>
        </w:rPr>
        <w:t xml:space="preserve"> term is a fixed amount of $200</w:t>
      </w:r>
      <w:r w:rsidR="001D72A2">
        <w:rPr>
          <w:rFonts w:asciiTheme="majorHAnsi" w:hAnsiTheme="majorHAnsi" w:cstheme="majorHAnsi"/>
          <w:spacing w:val="-1"/>
          <w:shd w:val="clear" w:color="auto" w:fill="FFFFFF"/>
        </w:rPr>
        <w:t xml:space="preserve"> per </w:t>
      </w:r>
      <w:r w:rsidRPr="009C3711">
        <w:rPr>
          <w:rFonts w:asciiTheme="majorHAnsi" w:hAnsiTheme="majorHAnsi" w:cstheme="majorHAnsi"/>
          <w:spacing w:val="-1"/>
          <w:shd w:val="clear" w:color="auto" w:fill="FFFFFF"/>
        </w:rPr>
        <w:t>week and the limit is 2 visits</w:t>
      </w:r>
      <w:r w:rsidR="001D72A2">
        <w:rPr>
          <w:rFonts w:asciiTheme="majorHAnsi" w:hAnsiTheme="majorHAnsi" w:cstheme="majorHAnsi"/>
          <w:spacing w:val="-1"/>
          <w:shd w:val="clear" w:color="auto" w:fill="FFFFFF"/>
        </w:rPr>
        <w:t xml:space="preserve"> per </w:t>
      </w:r>
      <w:r w:rsidRPr="009C3711">
        <w:rPr>
          <w:rFonts w:asciiTheme="majorHAnsi" w:hAnsiTheme="majorHAnsi" w:cstheme="majorHAnsi"/>
          <w:spacing w:val="-1"/>
          <w:shd w:val="clear" w:color="auto" w:fill="FFFFFF"/>
        </w:rPr>
        <w:t>week</w:t>
      </w:r>
      <w:r>
        <w:rPr>
          <w:rFonts w:asciiTheme="majorHAnsi" w:hAnsiTheme="majorHAnsi" w:cstheme="majorHAnsi"/>
          <w:spacing w:val="-1"/>
          <w:shd w:val="clear" w:color="auto" w:fill="FFFFFF"/>
        </w:rPr>
        <w:t xml:space="preserve">, and </w:t>
      </w:r>
      <w:r w:rsidRPr="009C3711">
        <w:rPr>
          <w:rFonts w:asciiTheme="majorHAnsi" w:hAnsiTheme="majorHAnsi" w:cstheme="majorHAnsi"/>
          <w:spacing w:val="-1"/>
          <w:shd w:val="clear" w:color="auto" w:fill="FFFFFF"/>
        </w:rPr>
        <w:t>there are two visits in one week (one on Monday charged at $120 and one on Wednesday charged at $100)</w:t>
      </w:r>
      <w:r>
        <w:rPr>
          <w:rFonts w:asciiTheme="majorHAnsi" w:hAnsiTheme="majorHAnsi" w:cstheme="majorHAnsi"/>
          <w:spacing w:val="-1"/>
          <w:shd w:val="clear" w:color="auto" w:fill="FFFFFF"/>
        </w:rPr>
        <w:t>.</w:t>
      </w:r>
      <w:r w:rsidRPr="009C3711">
        <w:rPr>
          <w:rFonts w:asciiTheme="majorHAnsi" w:hAnsiTheme="majorHAnsi" w:cstheme="majorHAnsi"/>
          <w:spacing w:val="-1"/>
          <w:shd w:val="clear" w:color="auto" w:fill="FFFFFF"/>
        </w:rPr>
        <w:t xml:space="preserve"> The payor will be invoiced $120 for the first visit, and the guarantor will be invoiced $100 for the second visit, since the limit on the term has been reached.</w:t>
      </w:r>
    </w:p>
    <w:p w14:paraId="41CD9292" w14:textId="71CFD42F" w:rsidR="00EC6486" w:rsidRPr="001D46C6" w:rsidRDefault="00EC6486" w:rsidP="00EC6486">
      <w:pPr>
        <w:rPr>
          <w:rFonts w:asciiTheme="majorHAnsi" w:hAnsiTheme="majorHAnsi" w:cstheme="majorHAnsi"/>
        </w:rPr>
      </w:pPr>
      <w:bookmarkStart w:id="10" w:name="_Toc30082836"/>
      <w:r w:rsidRPr="001D46C6">
        <w:rPr>
          <w:rFonts w:asciiTheme="majorHAnsi" w:hAnsiTheme="majorHAnsi" w:cstheme="majorHAnsi"/>
        </w:rPr>
        <w:t xml:space="preserve">If </w:t>
      </w:r>
      <w:r w:rsidRPr="001D46C6">
        <w:rPr>
          <w:rFonts w:asciiTheme="majorHAnsi" w:hAnsiTheme="majorHAnsi" w:cstheme="majorHAnsi"/>
          <w:b/>
          <w:bCs/>
        </w:rPr>
        <w:t>Per Week</w:t>
      </w:r>
      <w:r w:rsidRPr="001D46C6">
        <w:rPr>
          <w:rFonts w:asciiTheme="majorHAnsi" w:hAnsiTheme="majorHAnsi" w:cstheme="majorHAnsi"/>
        </w:rPr>
        <w:t xml:space="preserve"> is selected as the </w:t>
      </w:r>
      <w:r w:rsidRPr="001D46C6">
        <w:rPr>
          <w:rFonts w:asciiTheme="majorHAnsi" w:hAnsiTheme="majorHAnsi" w:cstheme="majorHAnsi"/>
          <w:b/>
          <w:bCs/>
        </w:rPr>
        <w:t>Limit Frequency,</w:t>
      </w:r>
      <w:r w:rsidRPr="001D46C6">
        <w:rPr>
          <w:rFonts w:asciiTheme="majorHAnsi" w:hAnsiTheme="majorHAnsi" w:cstheme="majorHAnsi"/>
        </w:rPr>
        <w:t xml:space="preserve"> you will also need to specify a day as the </w:t>
      </w:r>
      <w:r w:rsidRPr="001D46C6">
        <w:rPr>
          <w:rFonts w:asciiTheme="majorHAnsi" w:hAnsiTheme="majorHAnsi" w:cstheme="majorHAnsi"/>
          <w:b/>
          <w:bCs/>
        </w:rPr>
        <w:t>Start of Week</w:t>
      </w:r>
      <w:r w:rsidRPr="001D46C6">
        <w:rPr>
          <w:rFonts w:asciiTheme="majorHAnsi" w:hAnsiTheme="majorHAnsi" w:cstheme="majorHAnsi"/>
        </w:rPr>
        <w:t xml:space="preserve">. </w:t>
      </w:r>
      <w:bookmarkEnd w:id="10"/>
    </w:p>
    <w:p w14:paraId="1F55872F" w14:textId="24B62C46" w:rsidR="00EC6486" w:rsidRDefault="3255BBA6" w:rsidP="0058436D">
      <w:r>
        <w:rPr>
          <w:noProof/>
        </w:rPr>
        <w:drawing>
          <wp:inline distT="0" distB="0" distL="0" distR="0" wp14:anchorId="13EF248D" wp14:editId="765C5E83">
            <wp:extent cx="3667360" cy="2708617"/>
            <wp:effectExtent l="0" t="0" r="0" b="0"/>
            <wp:docPr id="1156671244"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3667360" cy="2708617"/>
                    </a:xfrm>
                    <a:prstGeom prst="rect">
                      <a:avLst/>
                    </a:prstGeom>
                  </pic:spPr>
                </pic:pic>
              </a:graphicData>
            </a:graphic>
          </wp:inline>
        </w:drawing>
      </w:r>
    </w:p>
    <w:p w14:paraId="7BCD3179" w14:textId="38AE585F" w:rsidR="009C3711" w:rsidRDefault="009C3711" w:rsidP="0058436D"/>
    <w:p w14:paraId="13810B82" w14:textId="58A32948" w:rsidR="009C3711" w:rsidRDefault="009C3711" w:rsidP="0058436D"/>
    <w:p w14:paraId="06738BB2" w14:textId="19C2EBA8" w:rsidR="009C3711" w:rsidRDefault="009C3711" w:rsidP="0058436D"/>
    <w:p w14:paraId="65D74427" w14:textId="0E5E67E2" w:rsidR="009C3711" w:rsidRDefault="009C3711" w:rsidP="0058436D"/>
    <w:p w14:paraId="67026584" w14:textId="77777777" w:rsidR="009C3711" w:rsidRDefault="009C3711" w:rsidP="0058436D"/>
    <w:p w14:paraId="689C03A1" w14:textId="77777777" w:rsidR="001D46C6" w:rsidRPr="00EC6486" w:rsidRDefault="001D46C6" w:rsidP="001D46C6">
      <w:pPr>
        <w:rPr>
          <w:rFonts w:asciiTheme="majorHAnsi" w:hAnsiTheme="majorHAnsi" w:cstheme="majorHAnsi"/>
        </w:rPr>
      </w:pPr>
      <w:r>
        <w:rPr>
          <w:rFonts w:asciiTheme="majorHAnsi" w:hAnsiTheme="majorHAnsi" w:cstheme="majorHAnsi"/>
        </w:rPr>
        <w:t>I</w:t>
      </w:r>
      <w:r w:rsidRPr="00EC6486">
        <w:rPr>
          <w:rFonts w:asciiTheme="majorHAnsi" w:hAnsiTheme="majorHAnsi" w:cstheme="majorHAnsi"/>
        </w:rPr>
        <w:t xml:space="preserve">f </w:t>
      </w:r>
      <w:r w:rsidRPr="00EC6486">
        <w:rPr>
          <w:rFonts w:asciiTheme="majorHAnsi" w:hAnsiTheme="majorHAnsi" w:cstheme="majorHAnsi"/>
          <w:b/>
          <w:bCs/>
        </w:rPr>
        <w:t>Amount</w:t>
      </w:r>
      <w:r w:rsidRPr="00EC6486">
        <w:rPr>
          <w:rFonts w:asciiTheme="majorHAnsi" w:hAnsiTheme="majorHAnsi" w:cstheme="majorHAnsi"/>
        </w:rPr>
        <w:t xml:space="preserve"> is selected as the </w:t>
      </w:r>
      <w:r w:rsidRPr="00EC6486">
        <w:rPr>
          <w:rFonts w:asciiTheme="majorHAnsi" w:hAnsiTheme="majorHAnsi" w:cstheme="majorHAnsi"/>
          <w:b/>
          <w:bCs/>
        </w:rPr>
        <w:t>Term Type</w:t>
      </w:r>
      <w:r w:rsidRPr="00EC6486">
        <w:rPr>
          <w:rFonts w:asciiTheme="majorHAnsi" w:hAnsiTheme="majorHAnsi" w:cstheme="majorHAnsi"/>
        </w:rPr>
        <w:t>, the</w:t>
      </w:r>
      <w:r w:rsidRPr="00EC6486">
        <w:rPr>
          <w:rFonts w:asciiTheme="majorHAnsi" w:hAnsiTheme="majorHAnsi" w:cstheme="majorHAnsi"/>
          <w:b/>
          <w:bCs/>
        </w:rPr>
        <w:t xml:space="preserve"> Limit Type</w:t>
      </w:r>
      <w:r w:rsidRPr="00EC6486">
        <w:rPr>
          <w:rFonts w:asciiTheme="majorHAnsi" w:hAnsiTheme="majorHAnsi" w:cstheme="majorHAnsi"/>
        </w:rPr>
        <w:t xml:space="preserve"> is</w:t>
      </w:r>
      <w:r w:rsidRPr="00EC6486">
        <w:rPr>
          <w:rFonts w:asciiTheme="majorHAnsi" w:hAnsiTheme="majorHAnsi" w:cstheme="majorHAnsi"/>
          <w:b/>
          <w:bCs/>
        </w:rPr>
        <w:t xml:space="preserve"> Amount, </w:t>
      </w:r>
      <w:r w:rsidRPr="00EC6486">
        <w:rPr>
          <w:rFonts w:asciiTheme="majorHAnsi" w:hAnsiTheme="majorHAnsi" w:cstheme="majorHAnsi"/>
        </w:rPr>
        <w:t xml:space="preserve">and the </w:t>
      </w:r>
      <w:r w:rsidRPr="00EC6486">
        <w:rPr>
          <w:rFonts w:asciiTheme="majorHAnsi" w:hAnsiTheme="majorHAnsi" w:cstheme="majorHAnsi"/>
          <w:b/>
          <w:bCs/>
        </w:rPr>
        <w:t>Term Frequency</w:t>
      </w:r>
      <w:r w:rsidRPr="00EC6486">
        <w:rPr>
          <w:rFonts w:asciiTheme="majorHAnsi" w:hAnsiTheme="majorHAnsi" w:cstheme="majorHAnsi"/>
        </w:rPr>
        <w:t xml:space="preserve"> is NOT </w:t>
      </w:r>
      <w:r w:rsidRPr="00EC6486">
        <w:rPr>
          <w:rFonts w:asciiTheme="majorHAnsi" w:hAnsiTheme="majorHAnsi" w:cstheme="majorHAnsi"/>
          <w:b/>
          <w:bCs/>
        </w:rPr>
        <w:t>Lifetime Maximum</w:t>
      </w:r>
      <w:r w:rsidRPr="00EC6486">
        <w:rPr>
          <w:rFonts w:asciiTheme="majorHAnsi" w:hAnsiTheme="majorHAnsi" w:cstheme="majorHAnsi"/>
        </w:rPr>
        <w:t xml:space="preserve">, you can select </w:t>
      </w:r>
      <w:r w:rsidRPr="00EC6486">
        <w:rPr>
          <w:rFonts w:asciiTheme="majorHAnsi" w:hAnsiTheme="majorHAnsi" w:cstheme="majorHAnsi"/>
          <w:b/>
          <w:bCs/>
        </w:rPr>
        <w:t>Lifetime Maximum</w:t>
      </w:r>
      <w:r w:rsidRPr="00EC6486">
        <w:rPr>
          <w:rFonts w:asciiTheme="majorHAnsi" w:hAnsiTheme="majorHAnsi" w:cstheme="majorHAnsi"/>
        </w:rPr>
        <w:t xml:space="preserve"> as the </w:t>
      </w:r>
      <w:r w:rsidRPr="00EC6486">
        <w:rPr>
          <w:rFonts w:asciiTheme="majorHAnsi" w:hAnsiTheme="majorHAnsi" w:cstheme="majorHAnsi"/>
          <w:b/>
          <w:bCs/>
        </w:rPr>
        <w:t xml:space="preserve">Limit Frequency </w:t>
      </w:r>
      <w:r w:rsidRPr="00EC6486">
        <w:rPr>
          <w:rFonts w:asciiTheme="majorHAnsi" w:hAnsiTheme="majorHAnsi" w:cstheme="majorHAnsi"/>
        </w:rPr>
        <w:t xml:space="preserve">and enter the </w:t>
      </w:r>
      <w:r w:rsidRPr="00EC6486">
        <w:rPr>
          <w:rFonts w:asciiTheme="majorHAnsi" w:hAnsiTheme="majorHAnsi" w:cstheme="majorHAnsi"/>
          <w:b/>
          <w:bCs/>
        </w:rPr>
        <w:t>Limit Amount</w:t>
      </w:r>
      <w:r w:rsidRPr="00EC6486">
        <w:rPr>
          <w:rFonts w:asciiTheme="majorHAnsi" w:hAnsiTheme="majorHAnsi" w:cstheme="majorHAnsi"/>
        </w:rPr>
        <w:t xml:space="preserve">. You will also have the option to enter </w:t>
      </w:r>
      <w:r w:rsidRPr="00EC6486">
        <w:rPr>
          <w:rFonts w:asciiTheme="majorHAnsi" w:hAnsiTheme="majorHAnsi" w:cstheme="majorHAnsi"/>
          <w:b/>
          <w:bCs/>
        </w:rPr>
        <w:t>Outside Expenditures</w:t>
      </w:r>
      <w:r w:rsidRPr="00EC6486">
        <w:rPr>
          <w:rFonts w:asciiTheme="majorHAnsi" w:hAnsiTheme="majorHAnsi" w:cstheme="majorHAnsi"/>
        </w:rPr>
        <w:t>.</w:t>
      </w:r>
    </w:p>
    <w:p w14:paraId="44441E11" w14:textId="77777777" w:rsidR="001D46C6" w:rsidRPr="001D46C6" w:rsidRDefault="3255BBA6" w:rsidP="001D46C6">
      <w:pPr>
        <w:rPr>
          <w:rFonts w:asciiTheme="majorHAnsi" w:hAnsiTheme="majorHAnsi" w:cstheme="majorHAnsi"/>
        </w:rPr>
      </w:pPr>
      <w:r>
        <w:rPr>
          <w:noProof/>
        </w:rPr>
        <w:drawing>
          <wp:inline distT="0" distB="0" distL="0" distR="0" wp14:anchorId="04423F35" wp14:editId="550EE0D7">
            <wp:extent cx="3157021" cy="2445883"/>
            <wp:effectExtent l="0" t="0" r="5715" b="0"/>
            <wp:docPr id="674478305"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1">
                      <a:extLst>
                        <a:ext uri="{28A0092B-C50C-407E-A947-70E740481C1C}">
                          <a14:useLocalDpi xmlns:a14="http://schemas.microsoft.com/office/drawing/2010/main" val="0"/>
                        </a:ext>
                      </a:extLst>
                    </a:blip>
                    <a:stretch>
                      <a:fillRect/>
                    </a:stretch>
                  </pic:blipFill>
                  <pic:spPr>
                    <a:xfrm>
                      <a:off x="0" y="0"/>
                      <a:ext cx="3157021" cy="2445883"/>
                    </a:xfrm>
                    <a:prstGeom prst="rect">
                      <a:avLst/>
                    </a:prstGeom>
                  </pic:spPr>
                </pic:pic>
              </a:graphicData>
            </a:graphic>
          </wp:inline>
        </w:drawing>
      </w:r>
    </w:p>
    <w:p w14:paraId="48437285" w14:textId="5E8D27F7" w:rsidR="001D46C6" w:rsidRPr="00240300" w:rsidRDefault="001D46C6" w:rsidP="001D46C6">
      <w:pPr>
        <w:rPr>
          <w:rFonts w:asciiTheme="majorHAnsi" w:hAnsiTheme="majorHAnsi" w:cstheme="majorHAnsi"/>
        </w:rPr>
      </w:pPr>
      <w:r w:rsidRPr="00240300">
        <w:rPr>
          <w:rFonts w:asciiTheme="majorHAnsi" w:hAnsiTheme="majorHAnsi" w:cstheme="majorHAnsi"/>
        </w:rPr>
        <w:t xml:space="preserve">To set a deductible or elimination period on the policy, select an option from the </w:t>
      </w:r>
      <w:r w:rsidRPr="00240300">
        <w:rPr>
          <w:rFonts w:asciiTheme="majorHAnsi" w:hAnsiTheme="majorHAnsi" w:cstheme="majorHAnsi"/>
          <w:b/>
          <w:bCs/>
        </w:rPr>
        <w:t xml:space="preserve">Deductible applies </w:t>
      </w:r>
      <w:r w:rsidRPr="00240300">
        <w:rPr>
          <w:rFonts w:asciiTheme="majorHAnsi" w:hAnsiTheme="majorHAnsi" w:cstheme="majorHAnsi"/>
        </w:rPr>
        <w:t xml:space="preserve">dropdown. </w:t>
      </w:r>
    </w:p>
    <w:p w14:paraId="68430BCA" w14:textId="748BDACD" w:rsidR="001D46C6" w:rsidRDefault="3255BBA6" w:rsidP="001D46C6">
      <w:pPr>
        <w:rPr>
          <w:rFonts w:ascii="Segoe UI" w:hAnsi="Segoe UI" w:cs="Segoe UI"/>
        </w:rPr>
      </w:pPr>
      <w:r>
        <w:rPr>
          <w:noProof/>
        </w:rPr>
        <w:drawing>
          <wp:inline distT="0" distB="0" distL="0" distR="0" wp14:anchorId="3455EF2C" wp14:editId="1903C138">
            <wp:extent cx="3484018" cy="2546252"/>
            <wp:effectExtent l="0" t="0" r="2540" b="6985"/>
            <wp:docPr id="1340662669"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2">
                      <a:extLst>
                        <a:ext uri="{28A0092B-C50C-407E-A947-70E740481C1C}">
                          <a14:useLocalDpi xmlns:a14="http://schemas.microsoft.com/office/drawing/2010/main" val="0"/>
                        </a:ext>
                      </a:extLst>
                    </a:blip>
                    <a:stretch>
                      <a:fillRect/>
                    </a:stretch>
                  </pic:blipFill>
                  <pic:spPr>
                    <a:xfrm>
                      <a:off x="0" y="0"/>
                      <a:ext cx="3484018" cy="2546252"/>
                    </a:xfrm>
                    <a:prstGeom prst="rect">
                      <a:avLst/>
                    </a:prstGeom>
                  </pic:spPr>
                </pic:pic>
              </a:graphicData>
            </a:graphic>
          </wp:inline>
        </w:drawing>
      </w:r>
    </w:p>
    <w:p w14:paraId="361859BD" w14:textId="4C8FEB51" w:rsidR="001D46C6" w:rsidRPr="00240300" w:rsidRDefault="001D46C6" w:rsidP="001D46C6">
      <w:pPr>
        <w:rPr>
          <w:rFonts w:asciiTheme="majorHAnsi" w:hAnsiTheme="majorHAnsi" w:cstheme="majorHAnsi"/>
        </w:rPr>
      </w:pPr>
      <w:r w:rsidRPr="00240300">
        <w:rPr>
          <w:rFonts w:asciiTheme="majorHAnsi" w:hAnsiTheme="majorHAnsi" w:cstheme="majorHAnsi"/>
        </w:rPr>
        <w:t xml:space="preserve">To set an </w:t>
      </w:r>
      <w:r w:rsidRPr="00240300">
        <w:rPr>
          <w:rFonts w:asciiTheme="majorHAnsi" w:hAnsiTheme="majorHAnsi" w:cstheme="majorHAnsi"/>
          <w:b/>
          <w:bCs/>
        </w:rPr>
        <w:t>elimination period</w:t>
      </w:r>
      <w:r w:rsidRPr="00240300">
        <w:rPr>
          <w:rFonts w:asciiTheme="majorHAnsi" w:hAnsiTheme="majorHAnsi" w:cstheme="majorHAnsi"/>
        </w:rPr>
        <w:t xml:space="preserve">, select either </w:t>
      </w:r>
      <w:r w:rsidRPr="00240300">
        <w:rPr>
          <w:rFonts w:asciiTheme="majorHAnsi" w:hAnsiTheme="majorHAnsi" w:cstheme="majorHAnsi"/>
          <w:b/>
          <w:bCs/>
        </w:rPr>
        <w:t>Elimination by Calendar Days</w:t>
      </w:r>
      <w:r w:rsidRPr="00240300">
        <w:rPr>
          <w:rFonts w:asciiTheme="majorHAnsi" w:hAnsiTheme="majorHAnsi" w:cstheme="majorHAnsi"/>
        </w:rPr>
        <w:t xml:space="preserve"> or </w:t>
      </w:r>
      <w:r w:rsidRPr="00240300">
        <w:rPr>
          <w:rFonts w:asciiTheme="majorHAnsi" w:hAnsiTheme="majorHAnsi" w:cstheme="majorHAnsi"/>
          <w:b/>
          <w:bCs/>
        </w:rPr>
        <w:t>Elimination by Service Days</w:t>
      </w:r>
      <w:r w:rsidRPr="00240300">
        <w:rPr>
          <w:rFonts w:asciiTheme="majorHAnsi" w:hAnsiTheme="majorHAnsi" w:cstheme="majorHAnsi"/>
        </w:rPr>
        <w:t xml:space="preserve"> and then enter the number of days in the period.</w:t>
      </w:r>
    </w:p>
    <w:p w14:paraId="6E9B26BD" w14:textId="21CBE391" w:rsidR="001D46C6" w:rsidRDefault="4403A64C" w:rsidP="001D46C6">
      <w:pPr>
        <w:rPr>
          <w:rFonts w:asciiTheme="majorHAnsi" w:hAnsiTheme="majorHAnsi" w:cstheme="majorHAnsi"/>
        </w:rPr>
      </w:pPr>
      <w:r>
        <w:rPr>
          <w:noProof/>
        </w:rPr>
        <w:drawing>
          <wp:inline distT="0" distB="0" distL="0" distR="0" wp14:anchorId="08106BC1" wp14:editId="6D3ACABC">
            <wp:extent cx="4335662" cy="942535"/>
            <wp:effectExtent l="0" t="0" r="8255" b="0"/>
            <wp:docPr id="1197363691"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3">
                      <a:extLst>
                        <a:ext uri="{28A0092B-C50C-407E-A947-70E740481C1C}">
                          <a14:useLocalDpi xmlns:a14="http://schemas.microsoft.com/office/drawing/2010/main" val="0"/>
                        </a:ext>
                      </a:extLst>
                    </a:blip>
                    <a:stretch>
                      <a:fillRect/>
                    </a:stretch>
                  </pic:blipFill>
                  <pic:spPr>
                    <a:xfrm>
                      <a:off x="0" y="0"/>
                      <a:ext cx="4335662" cy="942535"/>
                    </a:xfrm>
                    <a:prstGeom prst="rect">
                      <a:avLst/>
                    </a:prstGeom>
                  </pic:spPr>
                </pic:pic>
              </a:graphicData>
            </a:graphic>
          </wp:inline>
        </w:drawing>
      </w:r>
    </w:p>
    <w:p w14:paraId="2B791A19" w14:textId="77777777" w:rsidR="00C63F7D" w:rsidRPr="00240300" w:rsidRDefault="00C63F7D" w:rsidP="001D46C6">
      <w:pPr>
        <w:rPr>
          <w:rFonts w:asciiTheme="majorHAnsi" w:hAnsiTheme="majorHAnsi" w:cstheme="majorHAnsi"/>
        </w:rPr>
      </w:pPr>
    </w:p>
    <w:p w14:paraId="25E5F1D1" w14:textId="75933438" w:rsidR="00240300" w:rsidRPr="00240300" w:rsidRDefault="00240300" w:rsidP="001D46C6">
      <w:pPr>
        <w:rPr>
          <w:rFonts w:asciiTheme="majorHAnsi" w:hAnsiTheme="majorHAnsi" w:cstheme="majorHAnsi"/>
        </w:rPr>
      </w:pPr>
      <w:r w:rsidRPr="00240300">
        <w:rPr>
          <w:rFonts w:asciiTheme="majorHAnsi" w:hAnsiTheme="majorHAnsi" w:cstheme="majorHAnsi"/>
        </w:rPr>
        <w:t xml:space="preserve">To enter an amount, select </w:t>
      </w:r>
      <w:r w:rsidRPr="00240300">
        <w:rPr>
          <w:rFonts w:asciiTheme="majorHAnsi" w:hAnsiTheme="majorHAnsi" w:cstheme="majorHAnsi"/>
          <w:b/>
          <w:bCs/>
        </w:rPr>
        <w:t>deductible amount</w:t>
      </w:r>
      <w:r w:rsidRPr="00240300">
        <w:rPr>
          <w:rFonts w:asciiTheme="majorHAnsi" w:hAnsiTheme="majorHAnsi" w:cstheme="majorHAnsi"/>
        </w:rPr>
        <w:t xml:space="preserve"> and enter the value of the </w:t>
      </w:r>
      <w:r w:rsidRPr="00240300">
        <w:rPr>
          <w:rFonts w:asciiTheme="majorHAnsi" w:hAnsiTheme="majorHAnsi" w:cstheme="majorHAnsi"/>
          <w:b/>
          <w:bCs/>
        </w:rPr>
        <w:t>deductible</w:t>
      </w:r>
      <w:r w:rsidRPr="00240300">
        <w:rPr>
          <w:rFonts w:asciiTheme="majorHAnsi" w:hAnsiTheme="majorHAnsi" w:cstheme="majorHAnsi"/>
        </w:rPr>
        <w:t xml:space="preserve">. </w:t>
      </w:r>
    </w:p>
    <w:p w14:paraId="5C55F4C5" w14:textId="2B4748FF" w:rsidR="001D46C6" w:rsidRDefault="4403A64C" w:rsidP="0058436D">
      <w:r>
        <w:rPr>
          <w:noProof/>
        </w:rPr>
        <w:drawing>
          <wp:inline distT="0" distB="0" distL="0" distR="0" wp14:anchorId="6221260A" wp14:editId="48D12F94">
            <wp:extent cx="4207168" cy="921434"/>
            <wp:effectExtent l="0" t="0" r="3175" b="0"/>
            <wp:docPr id="292290819"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4207168" cy="921434"/>
                    </a:xfrm>
                    <a:prstGeom prst="rect">
                      <a:avLst/>
                    </a:prstGeom>
                  </pic:spPr>
                </pic:pic>
              </a:graphicData>
            </a:graphic>
          </wp:inline>
        </w:drawing>
      </w:r>
    </w:p>
    <w:p w14:paraId="6124DE00" w14:textId="6D2F652B" w:rsidR="00240300" w:rsidRPr="00106CC2" w:rsidRDefault="4403A64C" w:rsidP="0058436D">
      <w:pPr>
        <w:rPr>
          <w:rFonts w:asciiTheme="majorHAnsi" w:hAnsiTheme="majorHAnsi" w:cstheme="majorHAnsi"/>
        </w:rPr>
      </w:pPr>
      <w:r w:rsidRPr="00C9D54A">
        <w:rPr>
          <w:rFonts w:asciiTheme="majorHAnsi" w:hAnsiTheme="majorHAnsi" w:cstheme="majorBidi"/>
        </w:rPr>
        <w:t xml:space="preserve">In the </w:t>
      </w:r>
      <w:r w:rsidRPr="00C9D54A">
        <w:rPr>
          <w:rFonts w:asciiTheme="majorHAnsi" w:hAnsiTheme="majorHAnsi" w:cstheme="majorBidi"/>
          <w:b/>
          <w:bCs/>
        </w:rPr>
        <w:t>Select Premium(s)</w:t>
      </w:r>
      <w:r w:rsidRPr="00C9D54A">
        <w:rPr>
          <w:rFonts w:asciiTheme="majorHAnsi" w:hAnsiTheme="majorHAnsi" w:cstheme="majorBidi"/>
        </w:rPr>
        <w:t xml:space="preserve"> section, click  </w:t>
      </w:r>
      <w:r>
        <w:rPr>
          <w:noProof/>
        </w:rPr>
        <w:drawing>
          <wp:inline distT="0" distB="0" distL="0" distR="0" wp14:anchorId="2E243E6E" wp14:editId="532558C6">
            <wp:extent cx="200025" cy="190500"/>
            <wp:effectExtent l="0" t="0" r="9525" b="0"/>
            <wp:docPr id="749385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C9D54A">
        <w:rPr>
          <w:rFonts w:asciiTheme="majorHAnsi" w:hAnsiTheme="majorHAnsi" w:cstheme="majorBidi"/>
        </w:rPr>
        <w:t xml:space="preserve"> to select one or more billing premiums configured in </w:t>
      </w:r>
      <w:r w:rsidRPr="00C9D54A">
        <w:rPr>
          <w:rFonts w:asciiTheme="majorHAnsi" w:hAnsiTheme="majorHAnsi" w:cstheme="majorBidi"/>
          <w:b/>
          <w:bCs/>
        </w:rPr>
        <w:t>Accounting&gt;Accounting Settings&gt;Premiums</w:t>
      </w:r>
      <w:r w:rsidRPr="00C9D54A">
        <w:rPr>
          <w:rFonts w:asciiTheme="majorHAnsi" w:hAnsiTheme="majorHAnsi" w:cstheme="majorBidi"/>
        </w:rPr>
        <w:t xml:space="preserve"> that should be fully covered by the payor on the policy. Note that premiums must be 100% covered by either the payor or the guarantor (in other words, the cost of premiums cannot be split between two bill-parties if using a long-term care insurance payor program).</w:t>
      </w:r>
    </w:p>
    <w:p w14:paraId="4E4913B0" w14:textId="614EF6A7" w:rsidR="00240300" w:rsidRDefault="4403A64C" w:rsidP="0058436D">
      <w:r>
        <w:rPr>
          <w:noProof/>
        </w:rPr>
        <w:drawing>
          <wp:inline distT="0" distB="0" distL="0" distR="0" wp14:anchorId="6CC7E2A7" wp14:editId="7F9C63EF">
            <wp:extent cx="3701910" cy="1026942"/>
            <wp:effectExtent l="0" t="0" r="0" b="1905"/>
            <wp:docPr id="1514643571" name="Picture 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3701910" cy="1026942"/>
                    </a:xfrm>
                    <a:prstGeom prst="rect">
                      <a:avLst/>
                    </a:prstGeom>
                  </pic:spPr>
                </pic:pic>
              </a:graphicData>
            </a:graphic>
          </wp:inline>
        </w:drawing>
      </w:r>
    </w:p>
    <w:p w14:paraId="2D5953A3" w14:textId="01C3449E" w:rsidR="00240300" w:rsidRPr="00FF2F96" w:rsidRDefault="00240300" w:rsidP="0058436D">
      <w:pPr>
        <w:rPr>
          <w:rFonts w:asciiTheme="majorHAnsi" w:hAnsiTheme="majorHAnsi" w:cstheme="majorHAnsi"/>
        </w:rPr>
      </w:pPr>
      <w:r w:rsidRPr="00FF2F96">
        <w:rPr>
          <w:rFonts w:asciiTheme="majorHAnsi" w:hAnsiTheme="majorHAnsi" w:cstheme="majorHAnsi"/>
        </w:rPr>
        <w:t xml:space="preserve">When you have completed on required fields, click </w:t>
      </w:r>
      <w:r w:rsidRPr="00FF2F96">
        <w:rPr>
          <w:rFonts w:asciiTheme="majorHAnsi" w:hAnsiTheme="majorHAnsi" w:cstheme="majorHAnsi"/>
          <w:b/>
          <w:bCs/>
        </w:rPr>
        <w:t>Save</w:t>
      </w:r>
      <w:r w:rsidRPr="00FF2F96">
        <w:rPr>
          <w:rFonts w:asciiTheme="majorHAnsi" w:hAnsiTheme="majorHAnsi" w:cstheme="majorHAnsi"/>
        </w:rPr>
        <w:t>.</w:t>
      </w:r>
    </w:p>
    <w:p w14:paraId="244C5102" w14:textId="63B25E4B" w:rsidR="00FF2F96" w:rsidRPr="00FF2F96" w:rsidRDefault="00FF2F96" w:rsidP="00FF2F96">
      <w:pPr>
        <w:rPr>
          <w:rFonts w:asciiTheme="majorHAnsi" w:hAnsiTheme="majorHAnsi" w:cstheme="majorHAnsi"/>
        </w:rPr>
      </w:pPr>
      <w:bookmarkStart w:id="11" w:name="_Toc30082840"/>
      <w:r w:rsidRPr="00FF2F96">
        <w:rPr>
          <w:rFonts w:asciiTheme="majorHAnsi" w:hAnsiTheme="majorHAnsi" w:cstheme="majorHAnsi"/>
        </w:rPr>
        <w:t>The program page</w:t>
      </w:r>
      <w:r w:rsidRPr="00FF2F96">
        <w:rPr>
          <w:rFonts w:asciiTheme="majorHAnsi" w:hAnsiTheme="majorHAnsi" w:cstheme="majorHAnsi"/>
          <w:b/>
          <w:bCs/>
        </w:rPr>
        <w:t xml:space="preserve"> </w:t>
      </w:r>
      <w:r w:rsidRPr="00FF2F96">
        <w:rPr>
          <w:rFonts w:asciiTheme="majorHAnsi" w:hAnsiTheme="majorHAnsi" w:cstheme="majorHAnsi"/>
        </w:rPr>
        <w:t xml:space="preserve">will open with the policy details listed under </w:t>
      </w:r>
      <w:r w:rsidRPr="00FF2F96">
        <w:rPr>
          <w:rFonts w:asciiTheme="majorHAnsi" w:hAnsiTheme="majorHAnsi" w:cstheme="majorHAnsi"/>
          <w:b/>
          <w:bCs/>
        </w:rPr>
        <w:t>Policy Configuration</w:t>
      </w:r>
      <w:r w:rsidRPr="00FF2F96">
        <w:rPr>
          <w:rFonts w:asciiTheme="majorHAnsi" w:hAnsiTheme="majorHAnsi" w:cstheme="majorHAnsi"/>
        </w:rPr>
        <w:t>.</w:t>
      </w:r>
      <w:bookmarkEnd w:id="11"/>
      <w:r w:rsidRPr="00FF2F96">
        <w:rPr>
          <w:rFonts w:asciiTheme="majorHAnsi" w:hAnsiTheme="majorHAnsi" w:cstheme="majorHAnsi"/>
        </w:rPr>
        <w:t xml:space="preserve"> To make changes, select the</w:t>
      </w:r>
      <w:r w:rsidRPr="00FF2F96">
        <w:rPr>
          <w:rFonts w:asciiTheme="majorHAnsi" w:hAnsiTheme="majorHAnsi" w:cstheme="majorHAnsi"/>
          <w:b/>
          <w:bCs/>
        </w:rPr>
        <w:t xml:space="preserve"> Edit</w:t>
      </w:r>
      <w:r w:rsidRPr="00FF2F96">
        <w:rPr>
          <w:rFonts w:asciiTheme="majorHAnsi" w:hAnsiTheme="majorHAnsi" w:cstheme="majorHAnsi"/>
        </w:rPr>
        <w:t xml:space="preserve"> button.</w:t>
      </w:r>
    </w:p>
    <w:p w14:paraId="3B2C0F1B" w14:textId="19595A00" w:rsidR="00FF2F96" w:rsidRDefault="428881D9" w:rsidP="0058436D">
      <w:pPr>
        <w:rPr>
          <w:rFonts w:asciiTheme="majorHAnsi" w:hAnsiTheme="majorHAnsi" w:cstheme="majorHAnsi"/>
        </w:rPr>
      </w:pPr>
      <w:r>
        <w:rPr>
          <w:noProof/>
        </w:rPr>
        <w:drawing>
          <wp:inline distT="0" distB="0" distL="0" distR="0" wp14:anchorId="1AECFDA7" wp14:editId="2676E922">
            <wp:extent cx="5943600" cy="2828925"/>
            <wp:effectExtent l="0" t="0" r="0" b="9525"/>
            <wp:docPr id="1767903470"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7">
                      <a:extLst>
                        <a:ext uri="{28A0092B-C50C-407E-A947-70E740481C1C}">
                          <a14:useLocalDpi xmlns:a14="http://schemas.microsoft.com/office/drawing/2010/main" val="0"/>
                        </a:ext>
                      </a:extLst>
                    </a:blip>
                    <a:stretch>
                      <a:fillRect/>
                    </a:stretch>
                  </pic:blipFill>
                  <pic:spPr>
                    <a:xfrm>
                      <a:off x="0" y="0"/>
                      <a:ext cx="5943600" cy="2828925"/>
                    </a:xfrm>
                    <a:prstGeom prst="rect">
                      <a:avLst/>
                    </a:prstGeom>
                  </pic:spPr>
                </pic:pic>
              </a:graphicData>
            </a:graphic>
          </wp:inline>
        </w:drawing>
      </w:r>
    </w:p>
    <w:p w14:paraId="573CCF56" w14:textId="77777777" w:rsidR="00C63F7D" w:rsidRDefault="00C63F7D" w:rsidP="321FBB7E">
      <w:pPr>
        <w:rPr>
          <w:rFonts w:asciiTheme="majorHAnsi" w:hAnsiTheme="majorHAnsi" w:cstheme="majorHAnsi"/>
        </w:rPr>
      </w:pPr>
    </w:p>
    <w:p w14:paraId="0B8B0048" w14:textId="77777777" w:rsidR="00C63F7D" w:rsidRPr="00FF2F96" w:rsidRDefault="00C63F7D" w:rsidP="0058436D">
      <w:pPr>
        <w:rPr>
          <w:rFonts w:asciiTheme="majorHAnsi" w:hAnsiTheme="majorHAnsi" w:cstheme="majorHAnsi"/>
        </w:rPr>
      </w:pPr>
    </w:p>
    <w:p w14:paraId="1F791D64" w14:textId="270D6DC7" w:rsidR="00FF2F96" w:rsidRPr="00FF2F96" w:rsidRDefault="00FF2F96" w:rsidP="00FF2F96">
      <w:pPr>
        <w:rPr>
          <w:rFonts w:asciiTheme="majorHAnsi" w:hAnsiTheme="majorHAnsi" w:cstheme="majorHAnsi"/>
        </w:rPr>
      </w:pPr>
      <w:bookmarkStart w:id="12" w:name="_Toc30082842"/>
      <w:r w:rsidRPr="00FF2F96">
        <w:rPr>
          <w:rFonts w:asciiTheme="majorHAnsi" w:hAnsiTheme="majorHAnsi" w:cstheme="majorHAnsi"/>
        </w:rPr>
        <w:t>If the policy</w:t>
      </w:r>
      <w:r w:rsidRPr="00FF2F96">
        <w:rPr>
          <w:rFonts w:asciiTheme="majorHAnsi" w:hAnsiTheme="majorHAnsi" w:cstheme="majorHAnsi"/>
          <w:b/>
          <w:bCs/>
        </w:rPr>
        <w:t xml:space="preserve"> </w:t>
      </w:r>
      <w:r w:rsidRPr="00FF2F96">
        <w:rPr>
          <w:rFonts w:asciiTheme="majorHAnsi" w:hAnsiTheme="majorHAnsi" w:cstheme="majorHAnsi"/>
        </w:rPr>
        <w:t>has never been used to generate invoices, you will be able to edit all the informational fields</w:t>
      </w:r>
      <w:bookmarkEnd w:id="12"/>
      <w:r w:rsidRPr="00FF2F96">
        <w:rPr>
          <w:rFonts w:asciiTheme="majorHAnsi" w:hAnsiTheme="majorHAnsi" w:cstheme="majorHAnsi"/>
        </w:rPr>
        <w:t xml:space="preserve">. </w:t>
      </w:r>
    </w:p>
    <w:p w14:paraId="5A3D97C3" w14:textId="4853A155" w:rsidR="00C63F7D" w:rsidRPr="00C63F7D" w:rsidRDefault="428881D9" w:rsidP="0058436D">
      <w:r>
        <w:rPr>
          <w:noProof/>
        </w:rPr>
        <w:drawing>
          <wp:inline distT="0" distB="0" distL="0" distR="0" wp14:anchorId="2D5D6B24" wp14:editId="6AAF02E6">
            <wp:extent cx="3189275" cy="3587262"/>
            <wp:effectExtent l="0" t="0" r="0" b="0"/>
            <wp:docPr id="1481919160"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8">
                      <a:extLst>
                        <a:ext uri="{28A0092B-C50C-407E-A947-70E740481C1C}">
                          <a14:useLocalDpi xmlns:a14="http://schemas.microsoft.com/office/drawing/2010/main" val="0"/>
                        </a:ext>
                      </a:extLst>
                    </a:blip>
                    <a:stretch>
                      <a:fillRect/>
                    </a:stretch>
                  </pic:blipFill>
                  <pic:spPr>
                    <a:xfrm>
                      <a:off x="0" y="0"/>
                      <a:ext cx="3189275" cy="3587262"/>
                    </a:xfrm>
                    <a:prstGeom prst="rect">
                      <a:avLst/>
                    </a:prstGeom>
                  </pic:spPr>
                </pic:pic>
              </a:graphicData>
            </a:graphic>
          </wp:inline>
        </w:drawing>
      </w:r>
    </w:p>
    <w:p w14:paraId="70F2F993" w14:textId="03159C9B" w:rsidR="00FF2F96" w:rsidRPr="008A6A1B" w:rsidRDefault="00FF2F96" w:rsidP="0058436D">
      <w:pPr>
        <w:rPr>
          <w:rFonts w:asciiTheme="majorHAnsi" w:hAnsiTheme="majorHAnsi" w:cstheme="majorHAnsi"/>
        </w:rPr>
      </w:pPr>
      <w:r w:rsidRPr="008A6A1B">
        <w:rPr>
          <w:rFonts w:asciiTheme="majorHAnsi" w:hAnsiTheme="majorHAnsi" w:cstheme="majorHAnsi"/>
        </w:rPr>
        <w:t>If</w:t>
      </w:r>
      <w:r w:rsidR="00E55220" w:rsidRPr="008A6A1B">
        <w:rPr>
          <w:rFonts w:asciiTheme="majorHAnsi" w:hAnsiTheme="majorHAnsi" w:cstheme="majorHAnsi"/>
        </w:rPr>
        <w:t xml:space="preserve"> any draft or sent</w:t>
      </w:r>
      <w:r w:rsidRPr="008A6A1B">
        <w:rPr>
          <w:rFonts w:asciiTheme="majorHAnsi" w:hAnsiTheme="majorHAnsi" w:cstheme="majorHAnsi"/>
        </w:rPr>
        <w:t xml:space="preserve"> invoices exist against the policy, certain fields will be disabled for editing</w:t>
      </w:r>
      <w:r w:rsidR="00673D3E" w:rsidRPr="008A6A1B">
        <w:rPr>
          <w:rFonts w:asciiTheme="majorHAnsi" w:hAnsiTheme="majorHAnsi" w:cstheme="majorHAnsi"/>
        </w:rPr>
        <w:t xml:space="preserve"> (</w:t>
      </w:r>
      <w:r w:rsidR="00673D3E" w:rsidRPr="008A6A1B">
        <w:rPr>
          <w:rFonts w:asciiTheme="majorHAnsi" w:hAnsiTheme="majorHAnsi" w:cstheme="majorHAnsi"/>
          <w:b/>
          <w:bCs/>
        </w:rPr>
        <w:t>Payor, Policy Number</w:t>
      </w:r>
      <w:r w:rsidR="00673D3E" w:rsidRPr="008A6A1B">
        <w:rPr>
          <w:rFonts w:asciiTheme="majorHAnsi" w:hAnsiTheme="majorHAnsi" w:cstheme="majorHAnsi"/>
        </w:rPr>
        <w:t xml:space="preserve">, and </w:t>
      </w:r>
      <w:r w:rsidR="00673D3E" w:rsidRPr="008A6A1B">
        <w:rPr>
          <w:rFonts w:asciiTheme="majorHAnsi" w:hAnsiTheme="majorHAnsi" w:cstheme="majorHAnsi"/>
          <w:b/>
          <w:bCs/>
        </w:rPr>
        <w:t>Coverage Start Date</w:t>
      </w:r>
      <w:r w:rsidR="00673D3E" w:rsidRPr="008A6A1B">
        <w:rPr>
          <w:rFonts w:asciiTheme="majorHAnsi" w:hAnsiTheme="majorHAnsi" w:cstheme="majorHAnsi"/>
        </w:rPr>
        <w:t>).</w:t>
      </w:r>
    </w:p>
    <w:p w14:paraId="7467D078" w14:textId="5F99D36C" w:rsidR="00673D3E" w:rsidRDefault="68A0638A" w:rsidP="0058436D">
      <w:pPr>
        <w:rPr>
          <w:rFonts w:asciiTheme="majorHAnsi" w:hAnsiTheme="majorHAnsi" w:cstheme="majorHAnsi"/>
        </w:rPr>
      </w:pPr>
      <w:r>
        <w:rPr>
          <w:noProof/>
        </w:rPr>
        <w:drawing>
          <wp:inline distT="0" distB="0" distL="0" distR="0" wp14:anchorId="1B1836FB" wp14:editId="460BBC19">
            <wp:extent cx="2698635" cy="3067050"/>
            <wp:effectExtent l="0" t="0" r="6985" b="0"/>
            <wp:docPr id="751205816"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9">
                      <a:extLst>
                        <a:ext uri="{28A0092B-C50C-407E-A947-70E740481C1C}">
                          <a14:useLocalDpi xmlns:a14="http://schemas.microsoft.com/office/drawing/2010/main" val="0"/>
                        </a:ext>
                      </a:extLst>
                    </a:blip>
                    <a:stretch>
                      <a:fillRect/>
                    </a:stretch>
                  </pic:blipFill>
                  <pic:spPr>
                    <a:xfrm>
                      <a:off x="0" y="0"/>
                      <a:ext cx="2698635" cy="3067050"/>
                    </a:xfrm>
                    <a:prstGeom prst="rect">
                      <a:avLst/>
                    </a:prstGeom>
                  </pic:spPr>
                </pic:pic>
              </a:graphicData>
            </a:graphic>
          </wp:inline>
        </w:drawing>
      </w:r>
    </w:p>
    <w:p w14:paraId="517F1DFE" w14:textId="77777777" w:rsidR="00C63F7D" w:rsidRPr="008A6A1B" w:rsidRDefault="00C63F7D" w:rsidP="0058436D">
      <w:pPr>
        <w:rPr>
          <w:rFonts w:asciiTheme="majorHAnsi" w:hAnsiTheme="majorHAnsi" w:cstheme="majorHAnsi"/>
        </w:rPr>
      </w:pPr>
    </w:p>
    <w:p w14:paraId="51433D4A" w14:textId="71D67241" w:rsidR="00E55220" w:rsidRPr="008A6A1B" w:rsidRDefault="00E55220" w:rsidP="00E55220">
      <w:pPr>
        <w:rPr>
          <w:rFonts w:asciiTheme="majorHAnsi" w:hAnsiTheme="majorHAnsi" w:cstheme="majorHAnsi"/>
        </w:rPr>
      </w:pPr>
      <w:bookmarkStart w:id="13" w:name="_Toc30082847"/>
      <w:r w:rsidRPr="008A6A1B">
        <w:rPr>
          <w:rFonts w:asciiTheme="majorHAnsi" w:hAnsiTheme="majorHAnsi" w:cstheme="majorHAnsi"/>
        </w:rPr>
        <w:t xml:space="preserve">If you need to change the rules for a policy or contract, you can create a new version of the policy. Note that </w:t>
      </w:r>
      <w:r w:rsidRPr="008A6A1B">
        <w:rPr>
          <w:rFonts w:asciiTheme="majorHAnsi" w:hAnsiTheme="majorHAnsi" w:cstheme="majorHAnsi"/>
          <w:b/>
          <w:bCs/>
        </w:rPr>
        <w:t>versions</w:t>
      </w:r>
      <w:r w:rsidRPr="008A6A1B">
        <w:rPr>
          <w:rFonts w:asciiTheme="majorHAnsi" w:hAnsiTheme="majorHAnsi" w:cstheme="majorHAnsi"/>
        </w:rPr>
        <w:t xml:space="preserve"> cannot have any gaps or overlaps in terms of dates.</w:t>
      </w:r>
      <w:bookmarkEnd w:id="13"/>
      <w:r w:rsidRPr="008A6A1B">
        <w:rPr>
          <w:rFonts w:asciiTheme="majorHAnsi" w:hAnsiTheme="majorHAnsi" w:cstheme="majorHAnsi"/>
        </w:rPr>
        <w:t xml:space="preserve"> </w:t>
      </w:r>
    </w:p>
    <w:p w14:paraId="1B932317" w14:textId="76B5EFB6" w:rsidR="00E55220" w:rsidRPr="008A6A1B" w:rsidRDefault="00E55220" w:rsidP="00E55220">
      <w:pPr>
        <w:rPr>
          <w:rFonts w:asciiTheme="majorHAnsi" w:hAnsiTheme="majorHAnsi" w:cstheme="majorHAnsi"/>
        </w:rPr>
      </w:pPr>
      <w:bookmarkStart w:id="14" w:name="_Toc30082848"/>
      <w:r w:rsidRPr="008A6A1B">
        <w:rPr>
          <w:rFonts w:asciiTheme="majorHAnsi" w:hAnsiTheme="majorHAnsi" w:cstheme="majorHAnsi"/>
        </w:rPr>
        <w:t>To create a</w:t>
      </w:r>
      <w:r w:rsidRPr="008A6A1B">
        <w:rPr>
          <w:rFonts w:asciiTheme="majorHAnsi" w:hAnsiTheme="majorHAnsi" w:cstheme="majorHAnsi"/>
          <w:b/>
          <w:bCs/>
        </w:rPr>
        <w:t xml:space="preserve"> </w:t>
      </w:r>
      <w:r w:rsidRPr="008A6A1B">
        <w:rPr>
          <w:rFonts w:asciiTheme="majorHAnsi" w:hAnsiTheme="majorHAnsi" w:cstheme="majorHAnsi"/>
        </w:rPr>
        <w:t xml:space="preserve">version, click the </w:t>
      </w:r>
      <w:r w:rsidRPr="008A6A1B">
        <w:rPr>
          <w:rFonts w:asciiTheme="majorHAnsi" w:hAnsiTheme="majorHAnsi" w:cstheme="majorHAnsi"/>
          <w:b/>
          <w:bCs/>
        </w:rPr>
        <w:t>+Add Version</w:t>
      </w:r>
      <w:r w:rsidRPr="008A6A1B">
        <w:rPr>
          <w:rFonts w:asciiTheme="majorHAnsi" w:hAnsiTheme="majorHAnsi" w:cstheme="majorHAnsi"/>
        </w:rPr>
        <w:t xml:space="preserve"> button.</w:t>
      </w:r>
      <w:bookmarkEnd w:id="14"/>
    </w:p>
    <w:p w14:paraId="69277CB7" w14:textId="7B5DA9A0" w:rsidR="00E55220" w:rsidRPr="008A6A1B" w:rsidRDefault="7AFAFE0D" w:rsidP="00E55220">
      <w:pPr>
        <w:rPr>
          <w:rFonts w:asciiTheme="majorHAnsi" w:hAnsiTheme="majorHAnsi" w:cstheme="majorHAnsi"/>
        </w:rPr>
      </w:pPr>
      <w:r>
        <w:rPr>
          <w:noProof/>
        </w:rPr>
        <w:drawing>
          <wp:inline distT="0" distB="0" distL="0" distR="0" wp14:anchorId="20022E35" wp14:editId="58C74EEE">
            <wp:extent cx="5943600" cy="1056640"/>
            <wp:effectExtent l="0" t="0" r="0" b="0"/>
            <wp:docPr id="1282046753"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056640"/>
                    </a:xfrm>
                    <a:prstGeom prst="rect">
                      <a:avLst/>
                    </a:prstGeom>
                  </pic:spPr>
                </pic:pic>
              </a:graphicData>
            </a:graphic>
          </wp:inline>
        </w:drawing>
      </w:r>
    </w:p>
    <w:p w14:paraId="2F2094A6" w14:textId="0B5DA191" w:rsidR="00E55220" w:rsidRPr="008A6A1B" w:rsidRDefault="00E55220" w:rsidP="00E55220">
      <w:pPr>
        <w:rPr>
          <w:rFonts w:asciiTheme="majorHAnsi" w:hAnsiTheme="majorHAnsi" w:cstheme="majorHAnsi"/>
        </w:rPr>
      </w:pPr>
      <w:bookmarkStart w:id="15" w:name="_Toc30082850"/>
      <w:r w:rsidRPr="008A6A1B">
        <w:rPr>
          <w:rFonts w:asciiTheme="majorHAnsi" w:hAnsiTheme="majorHAnsi" w:cstheme="majorHAnsi"/>
        </w:rPr>
        <w:t xml:space="preserve">In the </w:t>
      </w:r>
      <w:r w:rsidRPr="008A6A1B">
        <w:rPr>
          <w:rFonts w:asciiTheme="majorHAnsi" w:hAnsiTheme="majorHAnsi" w:cstheme="majorHAnsi"/>
          <w:b/>
          <w:bCs/>
        </w:rPr>
        <w:t xml:space="preserve">Add Version </w:t>
      </w:r>
      <w:r w:rsidRPr="008A6A1B">
        <w:rPr>
          <w:rFonts w:asciiTheme="majorHAnsi" w:hAnsiTheme="majorHAnsi" w:cstheme="majorHAnsi"/>
        </w:rPr>
        <w:t xml:space="preserve">dialogue, enter the </w:t>
      </w:r>
      <w:r w:rsidRPr="008A6A1B">
        <w:rPr>
          <w:rFonts w:asciiTheme="majorHAnsi" w:hAnsiTheme="majorHAnsi" w:cstheme="majorHAnsi"/>
          <w:b/>
          <w:bCs/>
        </w:rPr>
        <w:t xml:space="preserve">Effective Date </w:t>
      </w:r>
      <w:r w:rsidRPr="008A6A1B">
        <w:rPr>
          <w:rFonts w:asciiTheme="majorHAnsi" w:hAnsiTheme="majorHAnsi" w:cstheme="majorHAnsi"/>
        </w:rPr>
        <w:t>on which the changes to the policy/contract will apply. This date must be past the</w:t>
      </w:r>
      <w:r w:rsidRPr="008A6A1B">
        <w:rPr>
          <w:rFonts w:asciiTheme="majorHAnsi" w:hAnsiTheme="majorHAnsi" w:cstheme="majorHAnsi"/>
          <w:b/>
          <w:bCs/>
        </w:rPr>
        <w:t xml:space="preserve"> Coverage Start Date</w:t>
      </w:r>
      <w:r w:rsidRPr="008A6A1B">
        <w:rPr>
          <w:rFonts w:asciiTheme="majorHAnsi" w:hAnsiTheme="majorHAnsi" w:cstheme="majorHAnsi"/>
        </w:rPr>
        <w:t xml:space="preserve"> by at least one day. You will not be able to modify </w:t>
      </w:r>
      <w:r w:rsidRPr="008A6A1B">
        <w:rPr>
          <w:rFonts w:asciiTheme="majorHAnsi" w:hAnsiTheme="majorHAnsi" w:cstheme="majorHAnsi"/>
          <w:b/>
          <w:bCs/>
        </w:rPr>
        <w:t>Term Type</w:t>
      </w:r>
      <w:r w:rsidRPr="008A6A1B">
        <w:rPr>
          <w:rFonts w:asciiTheme="majorHAnsi" w:hAnsiTheme="majorHAnsi" w:cstheme="majorHAnsi"/>
        </w:rPr>
        <w:t xml:space="preserve"> or </w:t>
      </w:r>
      <w:r w:rsidRPr="008A6A1B">
        <w:rPr>
          <w:rFonts w:asciiTheme="majorHAnsi" w:hAnsiTheme="majorHAnsi" w:cstheme="majorHAnsi"/>
          <w:b/>
          <w:bCs/>
        </w:rPr>
        <w:t>Limit Type</w:t>
      </w:r>
      <w:r w:rsidRPr="008A6A1B">
        <w:rPr>
          <w:rFonts w:asciiTheme="majorHAnsi" w:hAnsiTheme="majorHAnsi" w:cstheme="majorHAnsi"/>
        </w:rPr>
        <w:t xml:space="preserve">, but you can make changes to the </w:t>
      </w:r>
      <w:r w:rsidRPr="008A6A1B">
        <w:rPr>
          <w:rFonts w:asciiTheme="majorHAnsi" w:hAnsiTheme="majorHAnsi" w:cstheme="majorHAnsi"/>
          <w:b/>
          <w:bCs/>
        </w:rPr>
        <w:t>Term Value, Term Frequency</w:t>
      </w:r>
      <w:r w:rsidRPr="008A6A1B">
        <w:rPr>
          <w:rFonts w:asciiTheme="majorHAnsi" w:hAnsiTheme="majorHAnsi" w:cstheme="majorHAnsi"/>
        </w:rPr>
        <w:t xml:space="preserve">, </w:t>
      </w:r>
      <w:r w:rsidRPr="008A6A1B">
        <w:rPr>
          <w:rFonts w:asciiTheme="majorHAnsi" w:hAnsiTheme="majorHAnsi" w:cstheme="majorHAnsi"/>
          <w:b/>
          <w:bCs/>
        </w:rPr>
        <w:t xml:space="preserve">Limit Value, </w:t>
      </w:r>
      <w:r w:rsidRPr="008A6A1B">
        <w:rPr>
          <w:rFonts w:asciiTheme="majorHAnsi" w:hAnsiTheme="majorHAnsi" w:cstheme="majorHAnsi"/>
        </w:rPr>
        <w:t xml:space="preserve">and </w:t>
      </w:r>
      <w:r w:rsidRPr="008A6A1B">
        <w:rPr>
          <w:rFonts w:asciiTheme="majorHAnsi" w:hAnsiTheme="majorHAnsi" w:cstheme="majorHAnsi"/>
          <w:b/>
          <w:bCs/>
        </w:rPr>
        <w:t>Limit Frequency</w:t>
      </w:r>
      <w:r w:rsidRPr="008A6A1B">
        <w:rPr>
          <w:rFonts w:asciiTheme="majorHAnsi" w:hAnsiTheme="majorHAnsi" w:cstheme="majorHAnsi"/>
        </w:rPr>
        <w:t xml:space="preserve"> or attach </w:t>
      </w:r>
      <w:bookmarkEnd w:id="15"/>
      <w:r w:rsidRPr="008A6A1B">
        <w:rPr>
          <w:rFonts w:asciiTheme="majorHAnsi" w:hAnsiTheme="majorHAnsi" w:cstheme="majorHAnsi"/>
        </w:rPr>
        <w:t>more premiums.</w:t>
      </w:r>
    </w:p>
    <w:p w14:paraId="2EACE81C" w14:textId="7C22B63A" w:rsidR="00673D3E" w:rsidRPr="008A6A1B" w:rsidRDefault="7AFAFE0D" w:rsidP="0058436D">
      <w:pPr>
        <w:rPr>
          <w:rFonts w:asciiTheme="majorHAnsi" w:hAnsiTheme="majorHAnsi" w:cstheme="majorHAnsi"/>
        </w:rPr>
      </w:pPr>
      <w:r>
        <w:rPr>
          <w:noProof/>
        </w:rPr>
        <w:drawing>
          <wp:inline distT="0" distB="0" distL="0" distR="0" wp14:anchorId="1F446D9F" wp14:editId="4A69334F">
            <wp:extent cx="3465893" cy="4986996"/>
            <wp:effectExtent l="0" t="0" r="1270" b="4445"/>
            <wp:docPr id="1058842237"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1">
                      <a:extLst>
                        <a:ext uri="{28A0092B-C50C-407E-A947-70E740481C1C}">
                          <a14:useLocalDpi xmlns:a14="http://schemas.microsoft.com/office/drawing/2010/main" val="0"/>
                        </a:ext>
                      </a:extLst>
                    </a:blip>
                    <a:stretch>
                      <a:fillRect/>
                    </a:stretch>
                  </pic:blipFill>
                  <pic:spPr>
                    <a:xfrm>
                      <a:off x="0" y="0"/>
                      <a:ext cx="3465893" cy="4986996"/>
                    </a:xfrm>
                    <a:prstGeom prst="rect">
                      <a:avLst/>
                    </a:prstGeom>
                  </pic:spPr>
                </pic:pic>
              </a:graphicData>
            </a:graphic>
          </wp:inline>
        </w:drawing>
      </w:r>
    </w:p>
    <w:p w14:paraId="2BC83C29" w14:textId="47B86A17" w:rsidR="00E55220" w:rsidRPr="008A6A1B" w:rsidRDefault="00E55220" w:rsidP="00E55220">
      <w:pPr>
        <w:rPr>
          <w:rFonts w:asciiTheme="majorHAnsi" w:hAnsiTheme="majorHAnsi" w:cstheme="majorHAnsi"/>
        </w:rPr>
      </w:pPr>
      <w:bookmarkStart w:id="16" w:name="_Toc30082851"/>
      <w:r w:rsidRPr="008A6A1B">
        <w:rPr>
          <w:rFonts w:asciiTheme="majorHAnsi" w:hAnsiTheme="majorHAnsi" w:cstheme="majorHAnsi"/>
        </w:rPr>
        <w:t xml:space="preserve">If more than one version of a policy exists, you will not be permitted to modify the </w:t>
      </w:r>
      <w:r w:rsidRPr="008A6A1B">
        <w:rPr>
          <w:rFonts w:asciiTheme="majorHAnsi" w:hAnsiTheme="majorHAnsi" w:cstheme="majorHAnsi"/>
          <w:b/>
          <w:bCs/>
        </w:rPr>
        <w:t>Coverage Start Date</w:t>
      </w:r>
      <w:r w:rsidRPr="008A6A1B">
        <w:rPr>
          <w:rFonts w:asciiTheme="majorHAnsi" w:hAnsiTheme="majorHAnsi" w:cstheme="majorHAnsi"/>
        </w:rPr>
        <w:t xml:space="preserve">. If </w:t>
      </w:r>
      <w:r w:rsidRPr="008A6A1B">
        <w:rPr>
          <w:rFonts w:asciiTheme="majorHAnsi" w:hAnsiTheme="majorHAnsi" w:cstheme="majorHAnsi"/>
          <w:b/>
          <w:bCs/>
        </w:rPr>
        <w:t>Per Calendar Month</w:t>
      </w:r>
      <w:r w:rsidRPr="008A6A1B">
        <w:rPr>
          <w:rFonts w:asciiTheme="majorHAnsi" w:hAnsiTheme="majorHAnsi" w:cstheme="majorHAnsi"/>
        </w:rPr>
        <w:t xml:space="preserve"> is selected as the </w:t>
      </w:r>
      <w:r w:rsidRPr="008A6A1B">
        <w:rPr>
          <w:rFonts w:asciiTheme="majorHAnsi" w:hAnsiTheme="majorHAnsi" w:cstheme="majorHAnsi"/>
          <w:b/>
          <w:bCs/>
        </w:rPr>
        <w:t>Term Frequency</w:t>
      </w:r>
      <w:r w:rsidRPr="008A6A1B">
        <w:rPr>
          <w:rFonts w:asciiTheme="majorHAnsi" w:hAnsiTheme="majorHAnsi" w:cstheme="majorHAnsi"/>
        </w:rPr>
        <w:t xml:space="preserve">, note that the </w:t>
      </w:r>
      <w:r w:rsidRPr="008A6A1B">
        <w:rPr>
          <w:rFonts w:asciiTheme="majorHAnsi" w:hAnsiTheme="majorHAnsi" w:cstheme="majorHAnsi"/>
          <w:b/>
          <w:bCs/>
        </w:rPr>
        <w:t xml:space="preserve">Coverage Start Date </w:t>
      </w:r>
      <w:r w:rsidRPr="008A6A1B">
        <w:rPr>
          <w:rFonts w:asciiTheme="majorHAnsi" w:hAnsiTheme="majorHAnsi" w:cstheme="majorHAnsi"/>
        </w:rPr>
        <w:t>must be the first day of a month.</w:t>
      </w:r>
      <w:bookmarkEnd w:id="16"/>
    </w:p>
    <w:p w14:paraId="234D5316" w14:textId="77777777" w:rsidR="008A6A1B" w:rsidRPr="008A6A1B" w:rsidRDefault="00E55220" w:rsidP="00E55220">
      <w:pPr>
        <w:rPr>
          <w:rFonts w:asciiTheme="majorHAnsi" w:hAnsiTheme="majorHAnsi" w:cstheme="majorHAnsi"/>
        </w:rPr>
      </w:pPr>
      <w:bookmarkStart w:id="17" w:name="_Toc30082853"/>
      <w:r w:rsidRPr="008A6A1B">
        <w:rPr>
          <w:rFonts w:asciiTheme="majorHAnsi" w:hAnsiTheme="majorHAnsi" w:cstheme="majorHAnsi"/>
        </w:rPr>
        <w:t xml:space="preserve">When you have finished, click </w:t>
      </w:r>
      <w:r w:rsidRPr="008A6A1B">
        <w:rPr>
          <w:rFonts w:asciiTheme="majorHAnsi" w:hAnsiTheme="majorHAnsi" w:cstheme="majorHAnsi"/>
          <w:b/>
          <w:bCs/>
        </w:rPr>
        <w:t>Save</w:t>
      </w:r>
      <w:r w:rsidRPr="008A6A1B">
        <w:rPr>
          <w:rFonts w:asciiTheme="majorHAnsi" w:hAnsiTheme="majorHAnsi" w:cstheme="majorHAnsi"/>
        </w:rPr>
        <w:t xml:space="preserve"> to create the new version. </w:t>
      </w:r>
    </w:p>
    <w:p w14:paraId="0AA9A8D3" w14:textId="3AA4891D" w:rsidR="008A6A1B" w:rsidRPr="008A6A1B" w:rsidRDefault="00E55220" w:rsidP="00E55220">
      <w:pPr>
        <w:rPr>
          <w:rFonts w:asciiTheme="majorHAnsi" w:hAnsiTheme="majorHAnsi" w:cstheme="majorHAnsi"/>
        </w:rPr>
      </w:pPr>
      <w:r w:rsidRPr="008A6A1B">
        <w:rPr>
          <w:rFonts w:asciiTheme="majorHAnsi" w:hAnsiTheme="majorHAnsi" w:cstheme="majorHAnsi"/>
        </w:rPr>
        <w:t xml:space="preserve">To </w:t>
      </w:r>
      <w:bookmarkEnd w:id="17"/>
      <w:r w:rsidR="008A6A1B" w:rsidRPr="008A6A1B">
        <w:rPr>
          <w:rFonts w:asciiTheme="majorHAnsi" w:hAnsiTheme="majorHAnsi" w:cstheme="majorHAnsi"/>
        </w:rPr>
        <w:t>edit or delete a version, select the downward arrow next to view and select</w:t>
      </w:r>
      <w:r w:rsidR="008A6A1B" w:rsidRPr="008A6A1B">
        <w:rPr>
          <w:rFonts w:asciiTheme="majorHAnsi" w:hAnsiTheme="majorHAnsi" w:cstheme="majorHAnsi"/>
          <w:b/>
          <w:bCs/>
        </w:rPr>
        <w:t xml:space="preserve"> Edit</w:t>
      </w:r>
      <w:r w:rsidR="008A6A1B" w:rsidRPr="008A6A1B">
        <w:rPr>
          <w:rFonts w:asciiTheme="majorHAnsi" w:hAnsiTheme="majorHAnsi" w:cstheme="majorHAnsi"/>
        </w:rPr>
        <w:t xml:space="preserve"> or </w:t>
      </w:r>
      <w:r w:rsidR="008A6A1B" w:rsidRPr="008A6A1B">
        <w:rPr>
          <w:rFonts w:asciiTheme="majorHAnsi" w:hAnsiTheme="majorHAnsi" w:cstheme="majorHAnsi"/>
          <w:b/>
          <w:bCs/>
        </w:rPr>
        <w:t>Delete</w:t>
      </w:r>
      <w:r w:rsidR="008A6A1B" w:rsidRPr="008A6A1B">
        <w:rPr>
          <w:rFonts w:asciiTheme="majorHAnsi" w:hAnsiTheme="majorHAnsi" w:cstheme="majorHAnsi"/>
        </w:rPr>
        <w:t>.</w:t>
      </w:r>
    </w:p>
    <w:p w14:paraId="098BF11C" w14:textId="7687FB89" w:rsidR="008A6A1B" w:rsidRPr="008A6A1B" w:rsidRDefault="76F6B47B" w:rsidP="00E55220">
      <w:pPr>
        <w:rPr>
          <w:rFonts w:asciiTheme="majorHAnsi" w:hAnsiTheme="majorHAnsi" w:cstheme="majorHAnsi"/>
        </w:rPr>
      </w:pPr>
      <w:r>
        <w:rPr>
          <w:noProof/>
        </w:rPr>
        <w:drawing>
          <wp:inline distT="0" distB="0" distL="0" distR="0" wp14:anchorId="59C9AB59" wp14:editId="73DC2C27">
            <wp:extent cx="5943600" cy="902335"/>
            <wp:effectExtent l="0" t="0" r="0" b="0"/>
            <wp:docPr id="1030841705" name="Picture 89954838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8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902335"/>
                    </a:xfrm>
                    <a:prstGeom prst="rect">
                      <a:avLst/>
                    </a:prstGeom>
                  </pic:spPr>
                </pic:pic>
              </a:graphicData>
            </a:graphic>
          </wp:inline>
        </w:drawing>
      </w:r>
    </w:p>
    <w:p w14:paraId="3BB8C231" w14:textId="29BE5B07" w:rsidR="00E55220" w:rsidRPr="008A6A1B" w:rsidRDefault="008A6A1B" w:rsidP="00E55220">
      <w:pPr>
        <w:rPr>
          <w:rFonts w:asciiTheme="majorHAnsi" w:hAnsiTheme="majorHAnsi" w:cstheme="majorHAnsi"/>
        </w:rPr>
      </w:pPr>
      <w:r w:rsidRPr="008A6A1B">
        <w:rPr>
          <w:rFonts w:asciiTheme="majorHAnsi" w:hAnsiTheme="majorHAnsi" w:cstheme="majorHAnsi"/>
        </w:rPr>
        <w:t>You will not be able to make changes if invoices have been generated for the version.</w:t>
      </w:r>
    </w:p>
    <w:p w14:paraId="06B6F41D" w14:textId="3948ED7A" w:rsidR="008A6A1B" w:rsidRDefault="76F6B47B" w:rsidP="00E55220">
      <w:pPr>
        <w:rPr>
          <w:rFonts w:ascii="Segoe UI" w:hAnsi="Segoe UI" w:cs="Segoe UI"/>
        </w:rPr>
      </w:pPr>
      <w:r>
        <w:rPr>
          <w:noProof/>
        </w:rPr>
        <w:drawing>
          <wp:inline distT="0" distB="0" distL="0" distR="0" wp14:anchorId="07294312" wp14:editId="485D81E4">
            <wp:extent cx="3305673" cy="1456006"/>
            <wp:effectExtent l="0" t="0" r="0" b="0"/>
            <wp:docPr id="383430599"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3">
                      <a:extLst>
                        <a:ext uri="{28A0092B-C50C-407E-A947-70E740481C1C}">
                          <a14:useLocalDpi xmlns:a14="http://schemas.microsoft.com/office/drawing/2010/main" val="0"/>
                        </a:ext>
                      </a:extLst>
                    </a:blip>
                    <a:stretch>
                      <a:fillRect/>
                    </a:stretch>
                  </pic:blipFill>
                  <pic:spPr>
                    <a:xfrm>
                      <a:off x="0" y="0"/>
                      <a:ext cx="3305673" cy="1456006"/>
                    </a:xfrm>
                    <a:prstGeom prst="rect">
                      <a:avLst/>
                    </a:prstGeom>
                  </pic:spPr>
                </pic:pic>
              </a:graphicData>
            </a:graphic>
          </wp:inline>
        </w:drawing>
      </w:r>
    </w:p>
    <w:p w14:paraId="3DCB4580" w14:textId="2D81A902" w:rsidR="008A6A1B" w:rsidRDefault="008A6A1B" w:rsidP="00E55220">
      <w:pPr>
        <w:rPr>
          <w:rFonts w:asciiTheme="majorHAnsi" w:hAnsiTheme="majorHAnsi" w:cstheme="majorHAnsi"/>
        </w:rPr>
      </w:pPr>
      <w:bookmarkStart w:id="18" w:name="_Toc30082858"/>
      <w:r w:rsidRPr="00D06F1C">
        <w:rPr>
          <w:rFonts w:asciiTheme="majorHAnsi" w:hAnsiTheme="majorHAnsi" w:cstheme="majorHAnsi"/>
        </w:rPr>
        <w:t>Note that having more than one</w:t>
      </w:r>
      <w:r w:rsidRPr="00D06F1C">
        <w:rPr>
          <w:rFonts w:asciiTheme="majorHAnsi" w:hAnsiTheme="majorHAnsi" w:cstheme="majorHAnsi"/>
          <w:b/>
          <w:bCs/>
        </w:rPr>
        <w:t xml:space="preserve"> </w:t>
      </w:r>
      <w:r w:rsidRPr="00D06F1C">
        <w:rPr>
          <w:rFonts w:asciiTheme="majorHAnsi" w:hAnsiTheme="majorHAnsi" w:cstheme="majorHAnsi"/>
        </w:rPr>
        <w:t xml:space="preserve">version will lock the </w:t>
      </w:r>
      <w:r w:rsidRPr="00D06F1C">
        <w:rPr>
          <w:rFonts w:asciiTheme="majorHAnsi" w:hAnsiTheme="majorHAnsi" w:cstheme="majorHAnsi"/>
          <w:b/>
          <w:bCs/>
        </w:rPr>
        <w:t>Coverage Start Date</w:t>
      </w:r>
      <w:r w:rsidRPr="00D06F1C">
        <w:rPr>
          <w:rFonts w:asciiTheme="majorHAnsi" w:hAnsiTheme="majorHAnsi" w:cstheme="majorHAnsi"/>
        </w:rPr>
        <w:t xml:space="preserve"> field for editing regardless of whether invoices exist against the</w:t>
      </w:r>
      <w:bookmarkEnd w:id="18"/>
      <w:r w:rsidRPr="00D06F1C">
        <w:rPr>
          <w:rFonts w:asciiTheme="majorHAnsi" w:hAnsiTheme="majorHAnsi" w:cstheme="majorHAnsi"/>
        </w:rPr>
        <w:t xml:space="preserve"> policy.</w:t>
      </w:r>
    </w:p>
    <w:p w14:paraId="2F254AB0" w14:textId="7B6A4BF4" w:rsidR="00D06F1C" w:rsidRPr="00D06F1C" w:rsidRDefault="00D06F1C" w:rsidP="00E55220">
      <w:pPr>
        <w:rPr>
          <w:rFonts w:asciiTheme="majorHAnsi" w:hAnsiTheme="majorHAnsi" w:cstheme="majorHAnsi"/>
        </w:rPr>
      </w:pPr>
      <w:r>
        <w:rPr>
          <w:rFonts w:asciiTheme="majorHAnsi" w:hAnsiTheme="majorHAnsi" w:cstheme="majorHAnsi"/>
        </w:rPr>
        <w:t xml:space="preserve">You can multiple </w:t>
      </w:r>
      <w:r>
        <w:rPr>
          <w:rFonts w:asciiTheme="majorHAnsi" w:hAnsiTheme="majorHAnsi" w:cstheme="majorHAnsi"/>
          <w:b/>
          <w:bCs/>
        </w:rPr>
        <w:t xml:space="preserve">policies </w:t>
      </w:r>
      <w:r>
        <w:rPr>
          <w:rFonts w:asciiTheme="majorHAnsi" w:hAnsiTheme="majorHAnsi" w:cstheme="majorHAnsi"/>
        </w:rPr>
        <w:t xml:space="preserve">to long-term care insurance policies. Click </w:t>
      </w:r>
      <w:r w:rsidRPr="00D06F1C">
        <w:rPr>
          <w:rFonts w:asciiTheme="majorHAnsi" w:hAnsiTheme="majorHAnsi" w:cstheme="majorHAnsi"/>
          <w:b/>
          <w:bCs/>
        </w:rPr>
        <w:t>+Add Policy</w:t>
      </w:r>
      <w:r>
        <w:rPr>
          <w:rFonts w:asciiTheme="majorHAnsi" w:hAnsiTheme="majorHAnsi" w:cstheme="majorHAnsi"/>
        </w:rPr>
        <w:t xml:space="preserve"> again to add a new policy to the program.</w:t>
      </w:r>
    </w:p>
    <w:p w14:paraId="01A13533" w14:textId="196404A7" w:rsidR="008A6A1B" w:rsidRDefault="7691334C" w:rsidP="00E55220">
      <w:pPr>
        <w:rPr>
          <w:rFonts w:ascii="Segoe UI" w:hAnsi="Segoe UI" w:cs="Segoe UI"/>
        </w:rPr>
      </w:pPr>
      <w:r>
        <w:rPr>
          <w:noProof/>
        </w:rPr>
        <w:drawing>
          <wp:inline distT="0" distB="0" distL="0" distR="0" wp14:anchorId="7178EE89" wp14:editId="02B0C9EF">
            <wp:extent cx="5943600" cy="2329180"/>
            <wp:effectExtent l="0" t="0" r="0" b="0"/>
            <wp:docPr id="1953240214" name="Picture 89954838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8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329180"/>
                    </a:xfrm>
                    <a:prstGeom prst="rect">
                      <a:avLst/>
                    </a:prstGeom>
                  </pic:spPr>
                </pic:pic>
              </a:graphicData>
            </a:graphic>
          </wp:inline>
        </w:drawing>
      </w:r>
    </w:p>
    <w:p w14:paraId="56FE9203" w14:textId="77777777" w:rsidR="00E61042" w:rsidRDefault="00E61042" w:rsidP="00E55220">
      <w:pPr>
        <w:rPr>
          <w:rFonts w:ascii="Segoe UI" w:hAnsi="Segoe UI" w:cs="Segoe UI"/>
        </w:rPr>
      </w:pPr>
    </w:p>
    <w:p w14:paraId="1E92AB39" w14:textId="77777777" w:rsidR="008042B4" w:rsidRPr="00396215" w:rsidRDefault="008042B4" w:rsidP="00E55220">
      <w:pPr>
        <w:rPr>
          <w:rFonts w:ascii="Segoe UI" w:hAnsi="Segoe UI" w:cs="Segoe UI"/>
        </w:rPr>
      </w:pPr>
    </w:p>
    <w:p w14:paraId="5AB5CF1F" w14:textId="7F345547" w:rsidR="00E55220" w:rsidRDefault="00D06F1C" w:rsidP="0058436D">
      <w:pPr>
        <w:rPr>
          <w:rFonts w:asciiTheme="majorHAnsi" w:hAnsiTheme="majorHAnsi" w:cstheme="majorHAnsi"/>
        </w:rPr>
      </w:pPr>
      <w:r w:rsidRPr="00E61042">
        <w:rPr>
          <w:rFonts w:asciiTheme="majorHAnsi" w:hAnsiTheme="majorHAnsi" w:cstheme="majorHAnsi"/>
        </w:rPr>
        <w:t>Once you have added another policy, you can choose the sequence in which the policies should apply.</w:t>
      </w:r>
      <w:r w:rsidR="00E61042" w:rsidRPr="00E61042">
        <w:rPr>
          <w:rFonts w:asciiTheme="majorHAnsi" w:hAnsiTheme="majorHAnsi" w:cstheme="majorHAnsi"/>
        </w:rPr>
        <w:t xml:space="preserve"> Click the </w:t>
      </w:r>
      <w:r w:rsidR="00E61042" w:rsidRPr="00E61042">
        <w:rPr>
          <w:rFonts w:asciiTheme="majorHAnsi" w:hAnsiTheme="majorHAnsi" w:cstheme="majorHAnsi"/>
          <w:b/>
          <w:bCs/>
        </w:rPr>
        <w:t xml:space="preserve">Sequence Policies </w:t>
      </w:r>
      <w:r w:rsidR="00E61042" w:rsidRPr="00E61042">
        <w:rPr>
          <w:rFonts w:asciiTheme="majorHAnsi" w:hAnsiTheme="majorHAnsi" w:cstheme="majorHAnsi"/>
        </w:rPr>
        <w:t>button to adjust the sequencing order as permitted.</w:t>
      </w:r>
    </w:p>
    <w:p w14:paraId="15B87CFB" w14:textId="7E39DE36" w:rsidR="00E61042" w:rsidRDefault="365875AA" w:rsidP="0058436D">
      <w:pPr>
        <w:rPr>
          <w:rFonts w:asciiTheme="majorHAnsi" w:hAnsiTheme="majorHAnsi" w:cstheme="majorHAnsi"/>
        </w:rPr>
      </w:pPr>
      <w:r>
        <w:rPr>
          <w:noProof/>
        </w:rPr>
        <w:drawing>
          <wp:inline distT="0" distB="0" distL="0" distR="0" wp14:anchorId="4981B0C5" wp14:editId="5C29BC73">
            <wp:extent cx="5943600" cy="2668905"/>
            <wp:effectExtent l="0" t="0" r="0" b="0"/>
            <wp:docPr id="2013813633" name="Picture 8995483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8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668905"/>
                    </a:xfrm>
                    <a:prstGeom prst="rect">
                      <a:avLst/>
                    </a:prstGeom>
                  </pic:spPr>
                </pic:pic>
              </a:graphicData>
            </a:graphic>
          </wp:inline>
        </w:drawing>
      </w:r>
    </w:p>
    <w:p w14:paraId="3664B862" w14:textId="77777777" w:rsidR="00F65BA0" w:rsidRPr="00F65BA0" w:rsidRDefault="00F65BA0" w:rsidP="00F65BA0">
      <w:pPr>
        <w:rPr>
          <w:rFonts w:asciiTheme="majorHAnsi" w:hAnsiTheme="majorHAnsi" w:cstheme="majorHAnsi"/>
        </w:rPr>
      </w:pPr>
      <w:r w:rsidRPr="00F65BA0">
        <w:rPr>
          <w:rFonts w:asciiTheme="majorHAnsi" w:hAnsiTheme="majorHAnsi" w:cstheme="majorHAnsi"/>
        </w:rPr>
        <w:t xml:space="preserve">You can then drag and drop the policies into the order in which they should apply. Click </w:t>
      </w:r>
      <w:r w:rsidRPr="00F65BA0">
        <w:rPr>
          <w:rFonts w:asciiTheme="majorHAnsi" w:hAnsiTheme="majorHAnsi" w:cstheme="majorHAnsi"/>
          <w:b/>
          <w:bCs/>
        </w:rPr>
        <w:t xml:space="preserve">Confirm </w:t>
      </w:r>
      <w:r w:rsidRPr="00F65BA0">
        <w:rPr>
          <w:rFonts w:asciiTheme="majorHAnsi" w:hAnsiTheme="majorHAnsi" w:cstheme="majorHAnsi"/>
        </w:rPr>
        <w:t>when you are ready to save the order.</w:t>
      </w:r>
    </w:p>
    <w:p w14:paraId="68396436" w14:textId="77777777" w:rsidR="00F65BA0" w:rsidRPr="00F65BA0" w:rsidRDefault="365875AA" w:rsidP="00F65BA0">
      <w:pPr>
        <w:rPr>
          <w:rFonts w:asciiTheme="majorHAnsi" w:hAnsiTheme="majorHAnsi" w:cstheme="majorHAnsi"/>
        </w:rPr>
      </w:pPr>
      <w:r>
        <w:rPr>
          <w:noProof/>
        </w:rPr>
        <w:drawing>
          <wp:inline distT="0" distB="0" distL="0" distR="0" wp14:anchorId="5DE1E57C" wp14:editId="2C3C1998">
            <wp:extent cx="5943600" cy="2048510"/>
            <wp:effectExtent l="0" t="0" r="0" b="8890"/>
            <wp:docPr id="131388190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2048510"/>
                    </a:xfrm>
                    <a:prstGeom prst="rect">
                      <a:avLst/>
                    </a:prstGeom>
                  </pic:spPr>
                </pic:pic>
              </a:graphicData>
            </a:graphic>
          </wp:inline>
        </w:drawing>
      </w:r>
    </w:p>
    <w:p w14:paraId="7CC648C0" w14:textId="2C68ED49" w:rsidR="00F65BA0" w:rsidRPr="00F65BA0" w:rsidRDefault="00F65BA0" w:rsidP="7726B4D0">
      <w:pPr>
        <w:rPr>
          <w:rFonts w:asciiTheme="majorHAnsi" w:hAnsiTheme="majorHAnsi" w:cstheme="majorBidi"/>
        </w:rPr>
      </w:pPr>
      <w:r w:rsidRPr="7726B4D0">
        <w:rPr>
          <w:rFonts w:asciiTheme="majorHAnsi" w:hAnsiTheme="majorHAnsi" w:cstheme="majorBidi"/>
        </w:rPr>
        <w:t xml:space="preserve">Note that policies with a </w:t>
      </w:r>
      <w:r w:rsidRPr="7726B4D0">
        <w:rPr>
          <w:rFonts w:asciiTheme="majorHAnsi" w:hAnsiTheme="majorHAnsi" w:cstheme="majorBidi"/>
          <w:b/>
          <w:bCs/>
        </w:rPr>
        <w:t xml:space="preserve">limit </w:t>
      </w:r>
      <w:r w:rsidRPr="7726B4D0">
        <w:rPr>
          <w:rFonts w:asciiTheme="majorHAnsi" w:hAnsiTheme="majorHAnsi" w:cstheme="majorBidi"/>
        </w:rPr>
        <w:t>in</w:t>
      </w:r>
      <w:r w:rsidRPr="7726B4D0">
        <w:rPr>
          <w:rFonts w:asciiTheme="majorHAnsi" w:hAnsiTheme="majorHAnsi" w:cstheme="majorBidi"/>
          <w:b/>
          <w:bCs/>
        </w:rPr>
        <w:t xml:space="preserve"> </w:t>
      </w:r>
      <w:r w:rsidR="00A54635">
        <w:rPr>
          <w:rFonts w:asciiTheme="majorHAnsi" w:hAnsiTheme="majorHAnsi" w:cstheme="majorBidi"/>
          <w:b/>
          <w:bCs/>
        </w:rPr>
        <w:t>visits</w:t>
      </w:r>
      <w:r w:rsidRPr="7726B4D0">
        <w:rPr>
          <w:rFonts w:asciiTheme="majorHAnsi" w:hAnsiTheme="majorHAnsi" w:cstheme="majorBidi"/>
          <w:b/>
          <w:bCs/>
        </w:rPr>
        <w:t xml:space="preserve"> </w:t>
      </w:r>
      <w:r w:rsidR="00F30DAC" w:rsidRPr="7726B4D0">
        <w:rPr>
          <w:rFonts w:asciiTheme="majorHAnsi" w:hAnsiTheme="majorHAnsi" w:cstheme="majorBidi"/>
        </w:rPr>
        <w:t xml:space="preserve">or </w:t>
      </w:r>
      <w:r w:rsidR="00A54635">
        <w:rPr>
          <w:rFonts w:asciiTheme="majorHAnsi" w:hAnsiTheme="majorHAnsi" w:cstheme="majorBidi"/>
          <w:b/>
          <w:bCs/>
        </w:rPr>
        <w:t>hours</w:t>
      </w:r>
      <w:r w:rsidR="00F30DAC" w:rsidRPr="7726B4D0">
        <w:rPr>
          <w:rFonts w:asciiTheme="majorHAnsi" w:hAnsiTheme="majorHAnsi" w:cstheme="majorBidi"/>
          <w:b/>
          <w:bCs/>
        </w:rPr>
        <w:t xml:space="preserve"> </w:t>
      </w:r>
      <w:r w:rsidRPr="7726B4D0">
        <w:rPr>
          <w:rFonts w:asciiTheme="majorHAnsi" w:hAnsiTheme="majorHAnsi" w:cstheme="majorBidi"/>
        </w:rPr>
        <w:t xml:space="preserve">must be sequenced before policies with a </w:t>
      </w:r>
      <w:r w:rsidRPr="7726B4D0">
        <w:rPr>
          <w:rFonts w:asciiTheme="majorHAnsi" w:hAnsiTheme="majorHAnsi" w:cstheme="majorBidi"/>
          <w:b/>
          <w:bCs/>
        </w:rPr>
        <w:t>limit</w:t>
      </w:r>
      <w:r w:rsidRPr="7726B4D0">
        <w:rPr>
          <w:rFonts w:asciiTheme="majorHAnsi" w:hAnsiTheme="majorHAnsi" w:cstheme="majorBidi"/>
        </w:rPr>
        <w:t xml:space="preserve"> in </w:t>
      </w:r>
      <w:r w:rsidRPr="7726B4D0">
        <w:rPr>
          <w:rFonts w:asciiTheme="majorHAnsi" w:hAnsiTheme="majorHAnsi" w:cstheme="majorBidi"/>
          <w:b/>
          <w:bCs/>
        </w:rPr>
        <w:t>amount</w:t>
      </w:r>
      <w:r w:rsidRPr="7726B4D0">
        <w:rPr>
          <w:rFonts w:asciiTheme="majorHAnsi" w:hAnsiTheme="majorHAnsi" w:cstheme="majorBidi"/>
        </w:rPr>
        <w:t>. Once a policy has invoices against it, it will no longer be available for sequencing.</w:t>
      </w:r>
    </w:p>
    <w:p w14:paraId="0D0EC2EB" w14:textId="5DC64C24" w:rsidR="00F65BA0" w:rsidRDefault="00F65BA0" w:rsidP="0058436D">
      <w:pPr>
        <w:rPr>
          <w:rFonts w:asciiTheme="majorHAnsi" w:hAnsiTheme="majorHAnsi" w:cstheme="majorHAnsi"/>
        </w:rPr>
      </w:pPr>
      <w:r>
        <w:rPr>
          <w:rFonts w:asciiTheme="majorHAnsi" w:hAnsiTheme="majorHAnsi" w:cstheme="majorHAnsi"/>
        </w:rPr>
        <w:t xml:space="preserve">If you try to sequence the policies in an order that is not permitted, you will receive an error message. </w:t>
      </w:r>
    </w:p>
    <w:p w14:paraId="1B63D90C" w14:textId="2DA7C49B" w:rsidR="00F65BA0" w:rsidRDefault="365875AA" w:rsidP="0058436D">
      <w:pPr>
        <w:rPr>
          <w:rFonts w:asciiTheme="majorHAnsi" w:hAnsiTheme="majorHAnsi" w:cstheme="majorHAnsi"/>
        </w:rPr>
      </w:pPr>
      <w:r>
        <w:rPr>
          <w:noProof/>
        </w:rPr>
        <w:drawing>
          <wp:inline distT="0" distB="0" distL="0" distR="0" wp14:anchorId="374F971F" wp14:editId="3714E62A">
            <wp:extent cx="5943600" cy="1179195"/>
            <wp:effectExtent l="0" t="0" r="0" b="1905"/>
            <wp:docPr id="1751234484"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1179195"/>
                    </a:xfrm>
                    <a:prstGeom prst="rect">
                      <a:avLst/>
                    </a:prstGeom>
                  </pic:spPr>
                </pic:pic>
              </a:graphicData>
            </a:graphic>
          </wp:inline>
        </w:drawing>
      </w:r>
    </w:p>
    <w:p w14:paraId="74544C43" w14:textId="4DCDBC30" w:rsidR="00E539CD" w:rsidRDefault="0079566C" w:rsidP="0079566C">
      <w:pPr>
        <w:pStyle w:val="Heading1"/>
      </w:pPr>
      <w:bookmarkStart w:id="19" w:name="_Toc59092851"/>
      <w:r w:rsidRPr="0079566C">
        <w:t>Co-Payment</w:t>
      </w:r>
      <w:bookmarkEnd w:id="19"/>
    </w:p>
    <w:p w14:paraId="297E4EA8" w14:textId="77777777" w:rsidR="0079566C" w:rsidRPr="0079566C" w:rsidRDefault="0079566C" w:rsidP="0079566C"/>
    <w:p w14:paraId="15E020ED" w14:textId="2D5DFE33" w:rsidR="00F65BA0" w:rsidRPr="00E539CD" w:rsidRDefault="00E539CD" w:rsidP="00E539CD">
      <w:pPr>
        <w:rPr>
          <w:rFonts w:asciiTheme="majorHAnsi" w:hAnsiTheme="majorHAnsi" w:cstheme="majorHAnsi"/>
        </w:rPr>
      </w:pPr>
      <w:r w:rsidRPr="00E539CD">
        <w:rPr>
          <w:rFonts w:asciiTheme="majorHAnsi" w:hAnsiTheme="majorHAnsi" w:cstheme="majorHAnsi"/>
        </w:rPr>
        <w:t xml:space="preserve">Co-payment is a type of payor program that </w:t>
      </w:r>
      <w:r w:rsidR="0089146B">
        <w:rPr>
          <w:rFonts w:asciiTheme="majorHAnsi" w:hAnsiTheme="majorHAnsi" w:cstheme="majorHAnsi"/>
        </w:rPr>
        <w:t>is used when there is an agreement t</w:t>
      </w:r>
      <w:r w:rsidR="00DA646D">
        <w:rPr>
          <w:rFonts w:asciiTheme="majorHAnsi" w:hAnsiTheme="majorHAnsi" w:cstheme="majorHAnsi"/>
        </w:rPr>
        <w:t>hat a cli</w:t>
      </w:r>
      <w:r w:rsidR="009930BC">
        <w:rPr>
          <w:rFonts w:asciiTheme="majorHAnsi" w:hAnsiTheme="majorHAnsi" w:cstheme="majorHAnsi"/>
        </w:rPr>
        <w:t>ent wi</w:t>
      </w:r>
      <w:r w:rsidR="00A256BD">
        <w:rPr>
          <w:rFonts w:asciiTheme="majorHAnsi" w:hAnsiTheme="majorHAnsi" w:cstheme="majorHAnsi"/>
        </w:rPr>
        <w:t>ll share the cost of care with another provider.</w:t>
      </w:r>
      <w:r w:rsidRPr="00E539CD">
        <w:rPr>
          <w:rFonts w:asciiTheme="majorHAnsi" w:hAnsiTheme="majorHAnsi" w:cstheme="majorHAnsi"/>
        </w:rPr>
        <w:t xml:space="preserve"> Co-payment works well in many split billing scenarios where government funding or another type of coverage will cover up to a certain amount of the client’s care</w:t>
      </w:r>
      <w:r>
        <w:rPr>
          <w:rFonts w:asciiTheme="majorHAnsi" w:hAnsiTheme="majorHAnsi" w:cstheme="majorHAnsi"/>
        </w:rPr>
        <w:t xml:space="preserve">, and the client/guarantor </w:t>
      </w:r>
      <w:r w:rsidR="00293C94">
        <w:rPr>
          <w:rFonts w:asciiTheme="majorHAnsi" w:hAnsiTheme="majorHAnsi" w:cstheme="majorHAnsi"/>
        </w:rPr>
        <w:t>is</w:t>
      </w:r>
      <w:r>
        <w:rPr>
          <w:rFonts w:asciiTheme="majorHAnsi" w:hAnsiTheme="majorHAnsi" w:cstheme="majorHAnsi"/>
        </w:rPr>
        <w:t xml:space="preserve"> responsible for the rest of the cost. </w:t>
      </w:r>
    </w:p>
    <w:p w14:paraId="0C2A1863" w14:textId="6BA356BE" w:rsidR="00E539CD" w:rsidRPr="00E539CD" w:rsidRDefault="00E539CD" w:rsidP="00E539CD">
      <w:pPr>
        <w:rPr>
          <w:rFonts w:asciiTheme="majorHAnsi" w:hAnsiTheme="majorHAnsi" w:cstheme="majorHAnsi"/>
        </w:rPr>
      </w:pPr>
      <w:r w:rsidRPr="00E539CD">
        <w:rPr>
          <w:rFonts w:asciiTheme="majorHAnsi" w:hAnsiTheme="majorHAnsi" w:cstheme="majorHAnsi"/>
        </w:rPr>
        <w:t>In co-payment, the set of rules added to a program is referred to as a</w:t>
      </w:r>
      <w:r w:rsidRPr="00E539CD">
        <w:rPr>
          <w:rFonts w:asciiTheme="majorHAnsi" w:hAnsiTheme="majorHAnsi" w:cstheme="majorHAnsi"/>
          <w:b/>
          <w:bCs/>
        </w:rPr>
        <w:t xml:space="preserve"> contract</w:t>
      </w:r>
      <w:r w:rsidRPr="00E539CD">
        <w:rPr>
          <w:rFonts w:asciiTheme="majorHAnsi" w:hAnsiTheme="majorHAnsi" w:cstheme="majorHAnsi"/>
        </w:rPr>
        <w:t>. Only one contract can be added to a program (in other words, sequencing multiple contracts so that different rule sets are all in effect at one time is not possible). However, you can still create different versions of the contract rules with different effective dates.</w:t>
      </w:r>
    </w:p>
    <w:p w14:paraId="6ECADF62" w14:textId="7443968E" w:rsidR="00E539CD" w:rsidRDefault="00E539CD" w:rsidP="00E539CD">
      <w:pPr>
        <w:rPr>
          <w:rFonts w:asciiTheme="majorHAnsi" w:hAnsiTheme="majorHAnsi" w:cstheme="majorHAnsi"/>
        </w:rPr>
      </w:pPr>
      <w:r w:rsidRPr="00E539CD">
        <w:rPr>
          <w:rFonts w:asciiTheme="majorHAnsi" w:hAnsiTheme="majorHAnsi" w:cstheme="majorHAnsi"/>
        </w:rPr>
        <w:t>The funder type of the guarantor can be client individual or funder individual for co-payment programs.</w:t>
      </w:r>
    </w:p>
    <w:p w14:paraId="5FF3B634" w14:textId="67044D06" w:rsidR="00E539CD" w:rsidRPr="0079566C" w:rsidRDefault="00E539CD" w:rsidP="0079566C">
      <w:pPr>
        <w:pStyle w:val="Heading2"/>
        <w:rPr>
          <w:sz w:val="30"/>
          <w:szCs w:val="30"/>
        </w:rPr>
      </w:pPr>
      <w:bookmarkStart w:id="20" w:name="_Toc59092852"/>
      <w:r w:rsidRPr="0079566C">
        <w:rPr>
          <w:sz w:val="30"/>
          <w:szCs w:val="30"/>
        </w:rPr>
        <w:t>How do I create a co-payment payor program for a client?</w:t>
      </w:r>
      <w:bookmarkEnd w:id="20"/>
    </w:p>
    <w:p w14:paraId="2B0BC4B6" w14:textId="7D86324F" w:rsidR="00E539CD" w:rsidRPr="0079566C" w:rsidRDefault="00E539CD" w:rsidP="0079566C">
      <w:pPr>
        <w:pStyle w:val="Heading2"/>
        <w:rPr>
          <w:sz w:val="30"/>
          <w:szCs w:val="30"/>
        </w:rPr>
      </w:pPr>
    </w:p>
    <w:p w14:paraId="1393A068" w14:textId="77777777" w:rsidR="00E539CD" w:rsidRPr="005E2DCA" w:rsidRDefault="00E539CD" w:rsidP="00E539CD">
      <w:pPr>
        <w:rPr>
          <w:rFonts w:asciiTheme="majorHAnsi" w:hAnsiTheme="majorHAnsi" w:cstheme="majorHAnsi"/>
        </w:rPr>
      </w:pPr>
      <w:r w:rsidRPr="005E2DCA">
        <w:rPr>
          <w:rFonts w:asciiTheme="majorHAnsi" w:hAnsiTheme="majorHAnsi" w:cstheme="majorHAnsi"/>
          <w:b/>
          <w:bCs/>
        </w:rPr>
        <w:t>Payor programs</w:t>
      </w:r>
      <w:r w:rsidRPr="005E2DCA">
        <w:rPr>
          <w:rFonts w:asciiTheme="majorHAnsi" w:hAnsiTheme="majorHAnsi" w:cstheme="majorHAnsi"/>
        </w:rPr>
        <w:t xml:space="preserve"> are set up at the </w:t>
      </w:r>
      <w:r w:rsidRPr="005E2DCA">
        <w:rPr>
          <w:rFonts w:asciiTheme="majorHAnsi" w:hAnsiTheme="majorHAnsi" w:cstheme="majorHAnsi"/>
          <w:b/>
          <w:bCs/>
        </w:rPr>
        <w:t>client</w:t>
      </w:r>
      <w:r w:rsidRPr="005E2DCA">
        <w:rPr>
          <w:rFonts w:asciiTheme="majorHAnsi" w:hAnsiTheme="majorHAnsi" w:cstheme="majorHAnsi"/>
        </w:rPr>
        <w:t xml:space="preserve"> level. </w:t>
      </w:r>
    </w:p>
    <w:p w14:paraId="217D7C37" w14:textId="77777777" w:rsidR="00E539CD" w:rsidRPr="005E2DCA" w:rsidRDefault="21AC989A" w:rsidP="00E539CD">
      <w:pPr>
        <w:rPr>
          <w:rFonts w:asciiTheme="majorHAnsi" w:hAnsiTheme="majorHAnsi" w:cstheme="majorHAnsi"/>
        </w:rPr>
      </w:pPr>
      <w:r>
        <w:rPr>
          <w:noProof/>
        </w:rPr>
        <w:drawing>
          <wp:inline distT="0" distB="0" distL="0" distR="0" wp14:anchorId="51AEFE6F" wp14:editId="4123B8BA">
            <wp:extent cx="273050" cy="326514"/>
            <wp:effectExtent l="0" t="0" r="0" b="0"/>
            <wp:docPr id="1475527868" name="Picture 3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050" cy="326514"/>
                    </a:xfrm>
                    <a:prstGeom prst="rect">
                      <a:avLst/>
                    </a:prstGeom>
                  </pic:spPr>
                </pic:pic>
              </a:graphicData>
            </a:graphic>
          </wp:inline>
        </w:drawing>
      </w:r>
      <w:r w:rsidRPr="00C9D54A">
        <w:rPr>
          <w:rFonts w:asciiTheme="majorHAnsi" w:hAnsiTheme="majorHAnsi" w:cstheme="majorBidi"/>
        </w:rPr>
        <w:t xml:space="preserve"> You must be in a role configured with the </w:t>
      </w:r>
      <w:r w:rsidRPr="00C9D54A">
        <w:rPr>
          <w:rFonts w:asciiTheme="majorHAnsi" w:hAnsiTheme="majorHAnsi" w:cstheme="majorBidi"/>
          <w:b/>
          <w:bCs/>
        </w:rPr>
        <w:t>View Payor Program</w:t>
      </w:r>
      <w:r w:rsidRPr="00C9D54A">
        <w:rPr>
          <w:rFonts w:asciiTheme="majorHAnsi" w:hAnsiTheme="majorHAnsi" w:cstheme="majorBidi"/>
        </w:rPr>
        <w:t xml:space="preserve"> and </w:t>
      </w:r>
      <w:r w:rsidRPr="00C9D54A">
        <w:rPr>
          <w:rFonts w:asciiTheme="majorHAnsi" w:hAnsiTheme="majorHAnsi" w:cstheme="majorBidi"/>
          <w:b/>
          <w:bCs/>
        </w:rPr>
        <w:t>Manage Payor Program</w:t>
      </w:r>
      <w:r w:rsidRPr="00C9D54A">
        <w:rPr>
          <w:rFonts w:asciiTheme="majorHAnsi" w:hAnsiTheme="majorHAnsi" w:cstheme="majorBidi"/>
        </w:rPr>
        <w:t xml:space="preserve"> ACLs in </w:t>
      </w:r>
      <w:r w:rsidRPr="00C9D54A">
        <w:rPr>
          <w:rFonts w:asciiTheme="majorHAnsi" w:hAnsiTheme="majorHAnsi" w:cstheme="majorBidi"/>
          <w:b/>
          <w:bCs/>
        </w:rPr>
        <w:t>Settings&gt;Roles and Permissions</w:t>
      </w:r>
      <w:r w:rsidRPr="00C9D54A">
        <w:rPr>
          <w:rFonts w:asciiTheme="majorHAnsi" w:hAnsiTheme="majorHAnsi" w:cstheme="majorBidi"/>
        </w:rPr>
        <w:t xml:space="preserve"> to view, add, and edit payor programs for clients.</w:t>
      </w:r>
    </w:p>
    <w:p w14:paraId="661319ED" w14:textId="77777777" w:rsidR="00E539CD" w:rsidRPr="005E2DCA" w:rsidRDefault="00E539CD" w:rsidP="00E539CD">
      <w:pPr>
        <w:rPr>
          <w:rFonts w:asciiTheme="majorHAnsi" w:hAnsiTheme="majorHAnsi" w:cstheme="majorHAnsi"/>
        </w:rPr>
      </w:pPr>
      <w:r w:rsidRPr="005E2DCA">
        <w:rPr>
          <w:rFonts w:asciiTheme="majorHAnsi" w:hAnsiTheme="majorHAnsi" w:cstheme="majorHAnsi"/>
        </w:rPr>
        <w:t xml:space="preserve">To add a new program, go to </w:t>
      </w:r>
      <w:r w:rsidRPr="005E2DCA">
        <w:rPr>
          <w:rFonts w:asciiTheme="majorHAnsi" w:hAnsiTheme="majorHAnsi" w:cstheme="majorHAnsi"/>
          <w:b/>
          <w:bCs/>
        </w:rPr>
        <w:t xml:space="preserve">Accounting&gt;Payor </w:t>
      </w:r>
      <w:r>
        <w:rPr>
          <w:rFonts w:asciiTheme="majorHAnsi" w:hAnsiTheme="majorHAnsi" w:cstheme="majorHAnsi"/>
          <w:b/>
          <w:bCs/>
        </w:rPr>
        <w:t>Invoicing</w:t>
      </w:r>
      <w:r w:rsidRPr="005E2DCA">
        <w:rPr>
          <w:rFonts w:asciiTheme="majorHAnsi" w:hAnsiTheme="majorHAnsi" w:cstheme="majorHAnsi"/>
        </w:rPr>
        <w:t xml:space="preserve"> on the client’s profile and select </w:t>
      </w:r>
      <w:r w:rsidRPr="005E2DCA">
        <w:rPr>
          <w:rFonts w:asciiTheme="majorHAnsi" w:hAnsiTheme="majorHAnsi" w:cstheme="majorHAnsi"/>
          <w:b/>
          <w:bCs/>
        </w:rPr>
        <w:t>+Add Program</w:t>
      </w:r>
      <w:r w:rsidRPr="005E2DCA">
        <w:rPr>
          <w:rFonts w:asciiTheme="majorHAnsi" w:hAnsiTheme="majorHAnsi" w:cstheme="majorHAnsi"/>
        </w:rPr>
        <w:t>.</w:t>
      </w:r>
    </w:p>
    <w:p w14:paraId="05D69209" w14:textId="77777777" w:rsidR="00E539CD" w:rsidRPr="005E2DCA" w:rsidRDefault="21AC989A" w:rsidP="00E539CD">
      <w:pPr>
        <w:rPr>
          <w:rFonts w:asciiTheme="majorHAnsi" w:hAnsiTheme="majorHAnsi" w:cstheme="majorHAnsi"/>
        </w:rPr>
      </w:pPr>
      <w:r>
        <w:rPr>
          <w:noProof/>
        </w:rPr>
        <w:drawing>
          <wp:inline distT="0" distB="0" distL="0" distR="0" wp14:anchorId="2E35F33D" wp14:editId="1D8E3E1F">
            <wp:extent cx="5943600" cy="1970405"/>
            <wp:effectExtent l="0" t="0" r="0" b="0"/>
            <wp:docPr id="899548389"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3">
                      <a:extLst>
                        <a:ext uri="{28A0092B-C50C-407E-A947-70E740481C1C}">
                          <a14:useLocalDpi xmlns:a14="http://schemas.microsoft.com/office/drawing/2010/main" val="0"/>
                        </a:ext>
                      </a:extLst>
                    </a:blip>
                    <a:stretch>
                      <a:fillRect/>
                    </a:stretch>
                  </pic:blipFill>
                  <pic:spPr>
                    <a:xfrm>
                      <a:off x="0" y="0"/>
                      <a:ext cx="5943600" cy="1970405"/>
                    </a:xfrm>
                    <a:prstGeom prst="rect">
                      <a:avLst/>
                    </a:prstGeom>
                  </pic:spPr>
                </pic:pic>
              </a:graphicData>
            </a:graphic>
          </wp:inline>
        </w:drawing>
      </w:r>
    </w:p>
    <w:p w14:paraId="13AD1D31" w14:textId="0B756D20" w:rsidR="00E539CD" w:rsidRPr="005E2DCA" w:rsidRDefault="00E539CD" w:rsidP="00E539CD">
      <w:pPr>
        <w:rPr>
          <w:rFonts w:asciiTheme="majorHAnsi" w:hAnsiTheme="majorHAnsi" w:cstheme="majorHAnsi"/>
        </w:rPr>
      </w:pPr>
      <w:r w:rsidRPr="005E2DCA">
        <w:rPr>
          <w:rFonts w:asciiTheme="majorHAnsi" w:hAnsiTheme="majorHAnsi" w:cstheme="majorHAnsi"/>
        </w:rPr>
        <w:t xml:space="preserve">In the </w:t>
      </w:r>
      <w:r w:rsidRPr="005E2DCA">
        <w:rPr>
          <w:rFonts w:asciiTheme="majorHAnsi" w:hAnsiTheme="majorHAnsi" w:cstheme="majorHAnsi"/>
          <w:b/>
          <w:bCs/>
        </w:rPr>
        <w:t>Add Payor Program</w:t>
      </w:r>
      <w:r w:rsidRPr="005E2DCA">
        <w:rPr>
          <w:rFonts w:asciiTheme="majorHAnsi" w:hAnsiTheme="majorHAnsi" w:cstheme="majorHAnsi"/>
        </w:rPr>
        <w:t xml:space="preserve"> dialogue, enter the</w:t>
      </w:r>
      <w:r w:rsidRPr="005E2DCA">
        <w:rPr>
          <w:rFonts w:asciiTheme="majorHAnsi" w:hAnsiTheme="majorHAnsi" w:cstheme="majorHAnsi"/>
          <w:b/>
          <w:bCs/>
        </w:rPr>
        <w:t xml:space="preserve"> Name</w:t>
      </w:r>
      <w:r w:rsidRPr="005E2DCA">
        <w:rPr>
          <w:rFonts w:asciiTheme="majorHAnsi" w:hAnsiTheme="majorHAnsi" w:cstheme="majorHAnsi"/>
        </w:rPr>
        <w:t xml:space="preserve"> of the </w:t>
      </w:r>
      <w:r w:rsidRPr="005E2DCA">
        <w:rPr>
          <w:rFonts w:asciiTheme="majorHAnsi" w:hAnsiTheme="majorHAnsi" w:cstheme="majorHAnsi"/>
          <w:b/>
          <w:bCs/>
        </w:rPr>
        <w:t>Payor Program</w:t>
      </w:r>
      <w:r>
        <w:rPr>
          <w:rFonts w:asciiTheme="majorHAnsi" w:hAnsiTheme="majorHAnsi" w:cstheme="majorHAnsi"/>
        </w:rPr>
        <w:t xml:space="preserve"> and s</w:t>
      </w:r>
      <w:r w:rsidRPr="005E2DCA">
        <w:rPr>
          <w:rFonts w:asciiTheme="majorHAnsi" w:hAnsiTheme="majorHAnsi" w:cstheme="majorHAnsi"/>
        </w:rPr>
        <w:t>elect</w:t>
      </w:r>
      <w:r w:rsidR="00F0145C">
        <w:rPr>
          <w:rFonts w:asciiTheme="majorHAnsi" w:hAnsiTheme="majorHAnsi" w:cstheme="majorHAnsi"/>
        </w:rPr>
        <w:t xml:space="preserve"> Co-Payment</w:t>
      </w:r>
      <w:r w:rsidRPr="005E2DCA">
        <w:rPr>
          <w:rFonts w:asciiTheme="majorHAnsi" w:hAnsiTheme="majorHAnsi" w:cstheme="majorHAnsi"/>
        </w:rPr>
        <w:t xml:space="preserve"> as the </w:t>
      </w:r>
      <w:r w:rsidRPr="005E2DCA">
        <w:rPr>
          <w:rFonts w:asciiTheme="majorHAnsi" w:hAnsiTheme="majorHAnsi" w:cstheme="majorHAnsi"/>
          <w:b/>
          <w:bCs/>
        </w:rPr>
        <w:t>Type</w:t>
      </w:r>
      <w:r w:rsidRPr="005E2DCA">
        <w:rPr>
          <w:rFonts w:asciiTheme="majorHAnsi" w:hAnsiTheme="majorHAnsi" w:cstheme="majorHAnsi"/>
        </w:rPr>
        <w:t xml:space="preserve">.  </w:t>
      </w:r>
    </w:p>
    <w:p w14:paraId="7345A3EF" w14:textId="394730FE" w:rsidR="00E539CD" w:rsidRDefault="21AC989A" w:rsidP="00E539CD">
      <w:pPr>
        <w:rPr>
          <w:rFonts w:asciiTheme="majorHAnsi" w:hAnsiTheme="majorHAnsi" w:cstheme="majorHAnsi"/>
        </w:rPr>
      </w:pPr>
      <w:r>
        <w:rPr>
          <w:noProof/>
        </w:rPr>
        <w:drawing>
          <wp:inline distT="0" distB="0" distL="0" distR="0" wp14:anchorId="1BB54E63" wp14:editId="0B7DA500">
            <wp:extent cx="3124458" cy="1181686"/>
            <wp:effectExtent l="0" t="0" r="0" b="0"/>
            <wp:docPr id="818537053" name="Picture 8995483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90"/>
                    <pic:cNvPicPr/>
                  </pic:nvPicPr>
                  <pic:blipFill>
                    <a:blip r:embed="rId14">
                      <a:extLst>
                        <a:ext uri="{28A0092B-C50C-407E-A947-70E740481C1C}">
                          <a14:useLocalDpi xmlns:a14="http://schemas.microsoft.com/office/drawing/2010/main" val="0"/>
                        </a:ext>
                      </a:extLst>
                    </a:blip>
                    <a:stretch>
                      <a:fillRect/>
                    </a:stretch>
                  </pic:blipFill>
                  <pic:spPr>
                    <a:xfrm>
                      <a:off x="0" y="0"/>
                      <a:ext cx="3124458" cy="1181686"/>
                    </a:xfrm>
                    <a:prstGeom prst="rect">
                      <a:avLst/>
                    </a:prstGeom>
                  </pic:spPr>
                </pic:pic>
              </a:graphicData>
            </a:graphic>
          </wp:inline>
        </w:drawing>
      </w:r>
    </w:p>
    <w:p w14:paraId="7B2F5371" w14:textId="45338BAD" w:rsidR="00F0145C" w:rsidRPr="005E2DCA" w:rsidRDefault="00F0145C" w:rsidP="00E539CD">
      <w:pPr>
        <w:rPr>
          <w:rFonts w:asciiTheme="majorHAnsi" w:hAnsiTheme="majorHAnsi" w:cstheme="majorHAnsi"/>
        </w:rPr>
      </w:pPr>
      <w:r>
        <w:rPr>
          <w:rFonts w:asciiTheme="majorHAnsi" w:hAnsiTheme="majorHAnsi" w:cstheme="majorHAnsi"/>
        </w:rPr>
        <w:t xml:space="preserve">Select a funder to serve as the </w:t>
      </w:r>
      <w:r w:rsidRPr="00F0145C">
        <w:rPr>
          <w:rFonts w:asciiTheme="majorHAnsi" w:hAnsiTheme="majorHAnsi" w:cstheme="majorHAnsi"/>
          <w:b/>
          <w:bCs/>
        </w:rPr>
        <w:t>guarantor.</w:t>
      </w:r>
    </w:p>
    <w:p w14:paraId="514DE765" w14:textId="426B3815" w:rsidR="00F0145C" w:rsidRDefault="2A082449" w:rsidP="00E539CD">
      <w:r>
        <w:rPr>
          <w:noProof/>
        </w:rPr>
        <w:drawing>
          <wp:inline distT="0" distB="0" distL="0" distR="0" wp14:anchorId="1735C034" wp14:editId="1C0384AA">
            <wp:extent cx="2816700" cy="2025748"/>
            <wp:effectExtent l="0" t="0" r="3175" b="0"/>
            <wp:docPr id="282559542" name="Picture 89954839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91"/>
                    <pic:cNvPicPr/>
                  </pic:nvPicPr>
                  <pic:blipFill>
                    <a:blip r:embed="rId48">
                      <a:extLst>
                        <a:ext uri="{28A0092B-C50C-407E-A947-70E740481C1C}">
                          <a14:useLocalDpi xmlns:a14="http://schemas.microsoft.com/office/drawing/2010/main" val="0"/>
                        </a:ext>
                      </a:extLst>
                    </a:blip>
                    <a:stretch>
                      <a:fillRect/>
                    </a:stretch>
                  </pic:blipFill>
                  <pic:spPr>
                    <a:xfrm>
                      <a:off x="0" y="0"/>
                      <a:ext cx="2816700" cy="2025748"/>
                    </a:xfrm>
                    <a:prstGeom prst="rect">
                      <a:avLst/>
                    </a:prstGeom>
                  </pic:spPr>
                </pic:pic>
              </a:graphicData>
            </a:graphic>
          </wp:inline>
        </w:drawing>
      </w:r>
    </w:p>
    <w:p w14:paraId="26536089" w14:textId="3A6F9274" w:rsidR="00F0145C" w:rsidRPr="00F0145C" w:rsidRDefault="00F0145C" w:rsidP="00E539CD">
      <w:pPr>
        <w:rPr>
          <w:rFonts w:asciiTheme="majorHAnsi" w:hAnsiTheme="majorHAnsi" w:cstheme="majorHAnsi"/>
        </w:rPr>
      </w:pPr>
      <w:r w:rsidRPr="00F0145C">
        <w:rPr>
          <w:rFonts w:asciiTheme="majorHAnsi" w:hAnsiTheme="majorHAnsi" w:cstheme="majorHAnsi"/>
        </w:rPr>
        <w:t xml:space="preserve">If you select a guarantor of type client individual, you will also need to choose a </w:t>
      </w:r>
      <w:r w:rsidRPr="00F0145C">
        <w:rPr>
          <w:rFonts w:asciiTheme="majorHAnsi" w:hAnsiTheme="majorHAnsi" w:cstheme="majorHAnsi"/>
          <w:b/>
          <w:bCs/>
        </w:rPr>
        <w:t>billing contact</w:t>
      </w:r>
      <w:r w:rsidRPr="00F0145C">
        <w:rPr>
          <w:rFonts w:asciiTheme="majorHAnsi" w:hAnsiTheme="majorHAnsi" w:cstheme="majorHAnsi"/>
        </w:rPr>
        <w:t>.</w:t>
      </w:r>
    </w:p>
    <w:p w14:paraId="6552405C" w14:textId="64834DB0" w:rsidR="00F0145C" w:rsidRPr="00F0145C" w:rsidRDefault="2A082449" w:rsidP="00E539CD">
      <w:r>
        <w:rPr>
          <w:noProof/>
        </w:rPr>
        <w:drawing>
          <wp:inline distT="0" distB="0" distL="0" distR="0" wp14:anchorId="11FA324C" wp14:editId="0DBA1D60">
            <wp:extent cx="3268776" cy="2363372"/>
            <wp:effectExtent l="0" t="0" r="8255" b="0"/>
            <wp:docPr id="679276159" name="Picture 8995483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92"/>
                    <pic:cNvPicPr/>
                  </pic:nvPicPr>
                  <pic:blipFill>
                    <a:blip r:embed="rId49">
                      <a:extLst>
                        <a:ext uri="{28A0092B-C50C-407E-A947-70E740481C1C}">
                          <a14:useLocalDpi xmlns:a14="http://schemas.microsoft.com/office/drawing/2010/main" val="0"/>
                        </a:ext>
                      </a:extLst>
                    </a:blip>
                    <a:stretch>
                      <a:fillRect/>
                    </a:stretch>
                  </pic:blipFill>
                  <pic:spPr>
                    <a:xfrm>
                      <a:off x="0" y="0"/>
                      <a:ext cx="3268776" cy="2363372"/>
                    </a:xfrm>
                    <a:prstGeom prst="rect">
                      <a:avLst/>
                    </a:prstGeom>
                  </pic:spPr>
                </pic:pic>
              </a:graphicData>
            </a:graphic>
          </wp:inline>
        </w:drawing>
      </w:r>
    </w:p>
    <w:p w14:paraId="650C5632" w14:textId="5CE71442" w:rsidR="46E647AE" w:rsidRDefault="46E647AE" w:rsidP="00C9D54A">
      <w:pPr>
        <w:rPr>
          <w:rFonts w:asciiTheme="majorHAnsi" w:eastAsiaTheme="majorEastAsia" w:hAnsiTheme="majorHAnsi" w:cstheme="majorBidi"/>
        </w:rPr>
      </w:pPr>
      <w:r w:rsidRPr="00C9D54A">
        <w:rPr>
          <w:rFonts w:asciiTheme="majorHAnsi" w:eastAsiaTheme="majorEastAsia" w:hAnsiTheme="majorHAnsi" w:cstheme="majorBidi"/>
        </w:rPr>
        <w:t xml:space="preserve">Check the box next to </w:t>
      </w:r>
      <w:r w:rsidRPr="00C9D54A">
        <w:rPr>
          <w:rFonts w:asciiTheme="majorHAnsi" w:eastAsiaTheme="majorEastAsia" w:hAnsiTheme="majorHAnsi" w:cstheme="majorBidi"/>
          <w:b/>
          <w:bCs/>
        </w:rPr>
        <w:t xml:space="preserve">Apply taxes to guarantor </w:t>
      </w:r>
      <w:r w:rsidRPr="00C9D54A">
        <w:rPr>
          <w:rFonts w:asciiTheme="majorHAnsi" w:eastAsiaTheme="majorEastAsia" w:hAnsiTheme="majorHAnsi" w:cstheme="majorBidi"/>
        </w:rPr>
        <w:t xml:space="preserve">if applicable. This setting will determine if taxes set at the bill code level should be applied to items billed to the guarantor. </w:t>
      </w:r>
    </w:p>
    <w:p w14:paraId="282285B5" w14:textId="596A93F2" w:rsidR="00F0145C" w:rsidRPr="00F0145C" w:rsidRDefault="00F0145C" w:rsidP="00F0145C">
      <w:pPr>
        <w:rPr>
          <w:rFonts w:asciiTheme="majorHAnsi" w:hAnsiTheme="majorHAnsi" w:cstheme="majorHAnsi"/>
        </w:rPr>
      </w:pPr>
      <w:r w:rsidRPr="00F0145C">
        <w:rPr>
          <w:rFonts w:asciiTheme="majorHAnsi" w:hAnsiTheme="majorHAnsi" w:cstheme="majorHAnsi"/>
        </w:rPr>
        <w:t xml:space="preserve">Finally, select a </w:t>
      </w:r>
      <w:r w:rsidRPr="00F0145C">
        <w:rPr>
          <w:rFonts w:asciiTheme="majorHAnsi" w:hAnsiTheme="majorHAnsi" w:cstheme="majorHAnsi"/>
          <w:b/>
          <w:bCs/>
        </w:rPr>
        <w:t>billing frequency</w:t>
      </w:r>
      <w:r w:rsidRPr="00F0145C">
        <w:rPr>
          <w:rFonts w:asciiTheme="majorHAnsi" w:hAnsiTheme="majorHAnsi" w:cstheme="majorHAnsi"/>
        </w:rPr>
        <w:t xml:space="preserve"> for the program. </w:t>
      </w:r>
      <w:r>
        <w:rPr>
          <w:rFonts w:asciiTheme="majorHAnsi" w:hAnsiTheme="majorHAnsi" w:cstheme="majorHAnsi"/>
        </w:rPr>
        <w:t xml:space="preserve">In payor invoicing, the billing periods are determined by the billing frequency. </w:t>
      </w:r>
      <w:r w:rsidRPr="00F0145C">
        <w:rPr>
          <w:rFonts w:asciiTheme="majorHAnsi" w:hAnsiTheme="majorHAnsi" w:cstheme="majorHAnsi"/>
        </w:rPr>
        <w:t xml:space="preserve">The available frequencies are </w:t>
      </w:r>
      <w:r w:rsidRPr="00F0145C">
        <w:rPr>
          <w:rFonts w:asciiTheme="majorHAnsi" w:hAnsiTheme="majorHAnsi" w:cstheme="majorHAnsi"/>
          <w:b/>
          <w:bCs/>
        </w:rPr>
        <w:t>1 Week, 2 Weeks</w:t>
      </w:r>
      <w:r w:rsidRPr="00F0145C">
        <w:rPr>
          <w:rFonts w:asciiTheme="majorHAnsi" w:hAnsiTheme="majorHAnsi" w:cstheme="majorHAnsi"/>
        </w:rPr>
        <w:t xml:space="preserve">, </w:t>
      </w:r>
      <w:r w:rsidRPr="00F0145C">
        <w:rPr>
          <w:rFonts w:asciiTheme="majorHAnsi" w:hAnsiTheme="majorHAnsi" w:cstheme="majorHAnsi"/>
          <w:b/>
          <w:bCs/>
        </w:rPr>
        <w:t>4 Weeks</w:t>
      </w:r>
      <w:r w:rsidRPr="00F0145C">
        <w:rPr>
          <w:rFonts w:asciiTheme="majorHAnsi" w:hAnsiTheme="majorHAnsi" w:cstheme="majorHAnsi"/>
        </w:rPr>
        <w:t xml:space="preserve">, and </w:t>
      </w:r>
      <w:r w:rsidRPr="00F0145C">
        <w:rPr>
          <w:rFonts w:asciiTheme="majorHAnsi" w:hAnsiTheme="majorHAnsi" w:cstheme="majorHAnsi"/>
          <w:b/>
          <w:bCs/>
        </w:rPr>
        <w:t>Calendar Month.</w:t>
      </w:r>
      <w:r w:rsidRPr="00F0145C">
        <w:rPr>
          <w:rFonts w:asciiTheme="majorHAnsi" w:hAnsiTheme="majorHAnsi" w:cstheme="majorHAnsi"/>
        </w:rPr>
        <w:t xml:space="preserve"> When you have finished, click </w:t>
      </w:r>
      <w:r w:rsidRPr="00F0145C">
        <w:rPr>
          <w:rFonts w:asciiTheme="majorHAnsi" w:hAnsiTheme="majorHAnsi" w:cstheme="majorHAnsi"/>
          <w:b/>
          <w:bCs/>
        </w:rPr>
        <w:t>Save</w:t>
      </w:r>
      <w:r w:rsidRPr="00F0145C">
        <w:rPr>
          <w:rFonts w:asciiTheme="majorHAnsi" w:hAnsiTheme="majorHAnsi" w:cstheme="majorHAnsi"/>
        </w:rPr>
        <w:t xml:space="preserve">. </w:t>
      </w:r>
    </w:p>
    <w:p w14:paraId="68BA7D8F" w14:textId="77777777" w:rsidR="00F0145C" w:rsidRPr="005E2DCA" w:rsidRDefault="00F0145C" w:rsidP="00F0145C">
      <w:pPr>
        <w:rPr>
          <w:rFonts w:asciiTheme="majorHAnsi" w:hAnsiTheme="majorHAnsi" w:cstheme="majorHAnsi"/>
        </w:rPr>
      </w:pPr>
      <w:r w:rsidRPr="005E2DCA">
        <w:rPr>
          <w:rFonts w:asciiTheme="majorHAnsi" w:hAnsiTheme="majorHAnsi" w:cstheme="majorHAnsi"/>
        </w:rPr>
        <w:t xml:space="preserve">The program will open as a new screen. Select </w:t>
      </w:r>
      <w:r w:rsidRPr="005E2DCA">
        <w:rPr>
          <w:rFonts w:asciiTheme="majorHAnsi" w:hAnsiTheme="majorHAnsi" w:cstheme="majorHAnsi"/>
          <w:b/>
          <w:bCs/>
        </w:rPr>
        <w:t>Edit</w:t>
      </w:r>
      <w:r w:rsidRPr="005E2DCA">
        <w:rPr>
          <w:rFonts w:asciiTheme="majorHAnsi" w:hAnsiTheme="majorHAnsi" w:cstheme="majorHAnsi"/>
        </w:rPr>
        <w:t xml:space="preserve"> to make changes to the program details.</w:t>
      </w:r>
    </w:p>
    <w:p w14:paraId="556FBE33" w14:textId="3319C7CA" w:rsidR="00F0145C" w:rsidRPr="005E2DCA" w:rsidRDefault="2A082449" w:rsidP="00F0145C">
      <w:pPr>
        <w:rPr>
          <w:rFonts w:asciiTheme="majorHAnsi" w:hAnsiTheme="majorHAnsi" w:cstheme="majorHAnsi"/>
        </w:rPr>
      </w:pPr>
      <w:r>
        <w:rPr>
          <w:noProof/>
        </w:rPr>
        <w:drawing>
          <wp:inline distT="0" distB="0" distL="0" distR="0" wp14:anchorId="7F125A55" wp14:editId="2845BD38">
            <wp:extent cx="5943600" cy="1454785"/>
            <wp:effectExtent l="0" t="0" r="0" b="0"/>
            <wp:docPr id="1761121213" name="Picture 89954839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9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454785"/>
                    </a:xfrm>
                    <a:prstGeom prst="rect">
                      <a:avLst/>
                    </a:prstGeom>
                  </pic:spPr>
                </pic:pic>
              </a:graphicData>
            </a:graphic>
          </wp:inline>
        </w:drawing>
      </w:r>
    </w:p>
    <w:p w14:paraId="3AE08FE8" w14:textId="2F304B76" w:rsidR="00F0145C" w:rsidRPr="005E2DCA" w:rsidRDefault="00F0145C" w:rsidP="00F0145C">
      <w:pPr>
        <w:rPr>
          <w:rFonts w:asciiTheme="majorHAnsi" w:hAnsiTheme="majorHAnsi" w:cstheme="majorHAnsi"/>
        </w:rPr>
      </w:pPr>
      <w:r w:rsidRPr="005E2DCA">
        <w:rPr>
          <w:rFonts w:asciiTheme="majorHAnsi" w:hAnsiTheme="majorHAnsi" w:cstheme="majorHAnsi"/>
        </w:rPr>
        <w:t>Once you have created a</w:t>
      </w:r>
      <w:r w:rsidRPr="005E2DCA">
        <w:rPr>
          <w:rFonts w:asciiTheme="majorHAnsi" w:hAnsiTheme="majorHAnsi" w:cstheme="majorHAnsi"/>
          <w:b/>
          <w:bCs/>
        </w:rPr>
        <w:t xml:space="preserve"> program</w:t>
      </w:r>
      <w:r w:rsidRPr="005E2DCA">
        <w:rPr>
          <w:rFonts w:asciiTheme="majorHAnsi" w:hAnsiTheme="majorHAnsi" w:cstheme="majorHAnsi"/>
        </w:rPr>
        <w:t>, you can</w:t>
      </w:r>
      <w:r>
        <w:rPr>
          <w:rFonts w:asciiTheme="majorHAnsi" w:hAnsiTheme="majorHAnsi" w:cstheme="majorHAnsi"/>
        </w:rPr>
        <w:t xml:space="preserve"> a </w:t>
      </w:r>
      <w:r w:rsidRPr="00F0145C">
        <w:rPr>
          <w:rFonts w:asciiTheme="majorHAnsi" w:hAnsiTheme="majorHAnsi" w:cstheme="majorHAnsi"/>
          <w:b/>
          <w:bCs/>
        </w:rPr>
        <w:t>contract</w:t>
      </w:r>
      <w:r w:rsidRPr="005E2DCA">
        <w:rPr>
          <w:rFonts w:asciiTheme="majorHAnsi" w:hAnsiTheme="majorHAnsi" w:cstheme="majorHAnsi"/>
          <w:b/>
          <w:bCs/>
        </w:rPr>
        <w:t xml:space="preserve">. </w:t>
      </w:r>
      <w:r>
        <w:rPr>
          <w:rFonts w:asciiTheme="majorHAnsi" w:hAnsiTheme="majorHAnsi" w:cstheme="majorHAnsi"/>
        </w:rPr>
        <w:t xml:space="preserve">The contract specifies the benefit </w:t>
      </w:r>
      <w:r w:rsidRPr="005E2DCA">
        <w:rPr>
          <w:rFonts w:asciiTheme="majorHAnsi" w:hAnsiTheme="majorHAnsi" w:cstheme="majorHAnsi"/>
        </w:rPr>
        <w:t>rules that will be used to determine how billable items linked to the program are invoiced. To add a</w:t>
      </w:r>
      <w:r>
        <w:rPr>
          <w:rFonts w:asciiTheme="majorHAnsi" w:hAnsiTheme="majorHAnsi" w:cstheme="majorHAnsi"/>
        </w:rPr>
        <w:t xml:space="preserve"> contract</w:t>
      </w:r>
      <w:r w:rsidRPr="005E2DCA">
        <w:rPr>
          <w:rFonts w:asciiTheme="majorHAnsi" w:hAnsiTheme="majorHAnsi" w:cstheme="majorHAnsi"/>
        </w:rPr>
        <w:t xml:space="preserve"> to the program, select </w:t>
      </w:r>
      <w:r w:rsidRPr="005E2DCA">
        <w:rPr>
          <w:rFonts w:asciiTheme="majorHAnsi" w:hAnsiTheme="majorHAnsi" w:cstheme="majorHAnsi"/>
          <w:b/>
          <w:bCs/>
        </w:rPr>
        <w:t xml:space="preserve">+Add </w:t>
      </w:r>
      <w:r w:rsidR="009B2803">
        <w:rPr>
          <w:rFonts w:asciiTheme="majorHAnsi" w:hAnsiTheme="majorHAnsi" w:cstheme="majorHAnsi"/>
          <w:b/>
          <w:bCs/>
        </w:rPr>
        <w:t>c</w:t>
      </w:r>
      <w:r>
        <w:rPr>
          <w:rFonts w:asciiTheme="majorHAnsi" w:hAnsiTheme="majorHAnsi" w:cstheme="majorHAnsi"/>
          <w:b/>
          <w:bCs/>
        </w:rPr>
        <w:t>ontract</w:t>
      </w:r>
      <w:r w:rsidRPr="005E2DCA">
        <w:rPr>
          <w:rFonts w:asciiTheme="majorHAnsi" w:hAnsiTheme="majorHAnsi" w:cstheme="majorHAnsi"/>
        </w:rPr>
        <w:t>.</w:t>
      </w:r>
    </w:p>
    <w:p w14:paraId="53FD87E7" w14:textId="20C843E3" w:rsidR="00F0145C" w:rsidRPr="005E2DCA" w:rsidRDefault="2A082449" w:rsidP="00F0145C">
      <w:pPr>
        <w:rPr>
          <w:rFonts w:asciiTheme="majorHAnsi" w:hAnsiTheme="majorHAnsi" w:cstheme="majorHAnsi"/>
        </w:rPr>
      </w:pPr>
      <w:r>
        <w:rPr>
          <w:noProof/>
        </w:rPr>
        <w:drawing>
          <wp:inline distT="0" distB="0" distL="0" distR="0" wp14:anchorId="3DE11682" wp14:editId="564D82B4">
            <wp:extent cx="5943600" cy="1454785"/>
            <wp:effectExtent l="0" t="0" r="0" b="0"/>
            <wp:docPr id="900978239" name="Picture 89954839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9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1454785"/>
                    </a:xfrm>
                    <a:prstGeom prst="rect">
                      <a:avLst/>
                    </a:prstGeom>
                  </pic:spPr>
                </pic:pic>
              </a:graphicData>
            </a:graphic>
          </wp:inline>
        </w:drawing>
      </w:r>
    </w:p>
    <w:p w14:paraId="405393D7" w14:textId="0DCF5B2D" w:rsidR="00F0145C" w:rsidRPr="005E2DCA" w:rsidRDefault="00F0145C" w:rsidP="00F0145C">
      <w:pPr>
        <w:rPr>
          <w:rFonts w:asciiTheme="majorHAnsi" w:hAnsiTheme="majorHAnsi" w:cstheme="majorHAnsi"/>
        </w:rPr>
      </w:pPr>
      <w:r w:rsidRPr="005E2DCA">
        <w:rPr>
          <w:rFonts w:asciiTheme="majorHAnsi" w:hAnsiTheme="majorHAnsi" w:cstheme="majorHAnsi"/>
        </w:rPr>
        <w:t xml:space="preserve">In the </w:t>
      </w:r>
      <w:r w:rsidRPr="005E2DCA">
        <w:rPr>
          <w:rFonts w:asciiTheme="majorHAnsi" w:hAnsiTheme="majorHAnsi" w:cstheme="majorHAnsi"/>
          <w:b/>
          <w:bCs/>
        </w:rPr>
        <w:t xml:space="preserve">Add </w:t>
      </w:r>
      <w:r>
        <w:rPr>
          <w:rFonts w:asciiTheme="majorHAnsi" w:hAnsiTheme="majorHAnsi" w:cstheme="majorHAnsi"/>
          <w:b/>
          <w:bCs/>
        </w:rPr>
        <w:t>Contract</w:t>
      </w:r>
      <w:r w:rsidRPr="005E2DCA">
        <w:rPr>
          <w:rFonts w:asciiTheme="majorHAnsi" w:hAnsiTheme="majorHAnsi" w:cstheme="majorHAnsi"/>
        </w:rPr>
        <w:t xml:space="preserve"> dialogue, complete the required fields.</w:t>
      </w:r>
    </w:p>
    <w:p w14:paraId="1C4838B3" w14:textId="1FC661EC" w:rsidR="00F0145C" w:rsidRDefault="31D83F92" w:rsidP="00E539CD">
      <w:r>
        <w:rPr>
          <w:noProof/>
        </w:rPr>
        <w:drawing>
          <wp:inline distT="0" distB="0" distL="0" distR="0" wp14:anchorId="0315C9F0" wp14:editId="7F934348">
            <wp:extent cx="4572000" cy="2781300"/>
            <wp:effectExtent l="0" t="0" r="0" b="0"/>
            <wp:docPr id="2136831851" name="Picture 21368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83185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inline>
        </w:drawing>
      </w:r>
    </w:p>
    <w:p w14:paraId="670CFC16" w14:textId="261A0247" w:rsidR="009B2803" w:rsidRPr="005E2DCA" w:rsidRDefault="009B2803" w:rsidP="00C9D54A">
      <w:pPr>
        <w:rPr>
          <w:rFonts w:asciiTheme="majorHAnsi" w:hAnsiTheme="majorHAnsi" w:cstheme="majorBidi"/>
        </w:rPr>
      </w:pPr>
      <w:r w:rsidRPr="00C9D54A">
        <w:rPr>
          <w:rFonts w:asciiTheme="majorHAnsi" w:hAnsiTheme="majorHAnsi"/>
        </w:rPr>
        <w:t xml:space="preserve">Under </w:t>
      </w:r>
      <w:r w:rsidRPr="00C9D54A">
        <w:rPr>
          <w:rFonts w:asciiTheme="majorHAnsi" w:hAnsiTheme="majorHAnsi"/>
          <w:b/>
          <w:bCs/>
        </w:rPr>
        <w:t>Contract Details</w:t>
      </w:r>
      <w:r w:rsidRPr="00C9D54A">
        <w:rPr>
          <w:rFonts w:asciiTheme="majorHAnsi" w:hAnsiTheme="majorHAnsi"/>
        </w:rPr>
        <w:t>,</w:t>
      </w:r>
      <w:r w:rsidRPr="00C9D54A">
        <w:rPr>
          <w:rFonts w:asciiTheme="majorHAnsi" w:hAnsiTheme="majorHAnsi" w:cstheme="majorBidi"/>
        </w:rPr>
        <w:t xml:space="preserve"> select a funder to represent the </w:t>
      </w:r>
      <w:r w:rsidRPr="00C9D54A">
        <w:rPr>
          <w:rFonts w:asciiTheme="majorHAnsi" w:hAnsiTheme="majorHAnsi" w:cstheme="majorBidi"/>
          <w:b/>
          <w:bCs/>
        </w:rPr>
        <w:t>Payor</w:t>
      </w:r>
      <w:r w:rsidRPr="00C9D54A">
        <w:rPr>
          <w:rFonts w:asciiTheme="majorHAnsi" w:hAnsiTheme="majorHAnsi" w:cstheme="majorBidi"/>
        </w:rPr>
        <w:t>. You can select any enabled funder individual or client individual funders available to the branch that the client belongs to. If necessary, enter the</w:t>
      </w:r>
      <w:r w:rsidRPr="00C9D54A">
        <w:rPr>
          <w:rFonts w:asciiTheme="majorHAnsi" w:hAnsiTheme="majorHAnsi" w:cstheme="majorBidi"/>
          <w:b/>
          <w:bCs/>
        </w:rPr>
        <w:t xml:space="preserve"> Contract Number</w:t>
      </w:r>
      <w:r w:rsidRPr="00C9D54A">
        <w:rPr>
          <w:rFonts w:asciiTheme="majorHAnsi" w:hAnsiTheme="majorHAnsi" w:cstheme="majorBidi"/>
        </w:rPr>
        <w:t xml:space="preserve">, </w:t>
      </w:r>
      <w:r w:rsidRPr="00C9D54A">
        <w:rPr>
          <w:rFonts w:asciiTheme="majorHAnsi" w:hAnsiTheme="majorHAnsi" w:cstheme="majorBidi"/>
          <w:b/>
          <w:bCs/>
        </w:rPr>
        <w:t>Coverage Start</w:t>
      </w:r>
      <w:r w:rsidRPr="00C9D54A">
        <w:rPr>
          <w:rFonts w:asciiTheme="majorHAnsi" w:hAnsiTheme="majorHAnsi" w:cstheme="majorBidi"/>
        </w:rPr>
        <w:t xml:space="preserve"> and </w:t>
      </w:r>
      <w:r w:rsidRPr="00C9D54A">
        <w:rPr>
          <w:rFonts w:asciiTheme="majorHAnsi" w:hAnsiTheme="majorHAnsi" w:cstheme="majorBidi"/>
          <w:b/>
          <w:bCs/>
        </w:rPr>
        <w:t>End Date, Reference Number</w:t>
      </w:r>
      <w:r w:rsidRPr="00C9D54A">
        <w:rPr>
          <w:rFonts w:asciiTheme="majorHAnsi" w:hAnsiTheme="majorHAnsi" w:cstheme="majorBidi"/>
        </w:rPr>
        <w:t xml:space="preserve">, and </w:t>
      </w:r>
      <w:r w:rsidRPr="00C9D54A">
        <w:rPr>
          <w:rFonts w:asciiTheme="majorHAnsi" w:hAnsiTheme="majorHAnsi" w:cstheme="majorBidi"/>
          <w:b/>
          <w:bCs/>
        </w:rPr>
        <w:t>Claim Number</w:t>
      </w:r>
      <w:r w:rsidRPr="00C9D54A">
        <w:rPr>
          <w:rFonts w:asciiTheme="majorHAnsi" w:hAnsiTheme="majorHAnsi" w:cstheme="majorBidi"/>
        </w:rPr>
        <w:t xml:space="preserve"> and fill out the</w:t>
      </w:r>
      <w:r w:rsidRPr="00C9D54A">
        <w:rPr>
          <w:rFonts w:asciiTheme="majorHAnsi" w:hAnsiTheme="majorHAnsi" w:cstheme="majorBidi"/>
          <w:b/>
          <w:bCs/>
        </w:rPr>
        <w:t xml:space="preserve"> Contact Details </w:t>
      </w:r>
      <w:r w:rsidRPr="00C9D54A">
        <w:rPr>
          <w:rFonts w:asciiTheme="majorHAnsi" w:hAnsiTheme="majorHAnsi" w:cstheme="majorBidi"/>
        </w:rPr>
        <w:t>section.</w:t>
      </w:r>
    </w:p>
    <w:p w14:paraId="028E6668" w14:textId="4F5741DD" w:rsidR="7FFCC034" w:rsidRDefault="7FFCC034" w:rsidP="00C9D54A">
      <w:pPr>
        <w:rPr>
          <w:rFonts w:asciiTheme="majorHAnsi" w:hAnsiTheme="majorHAnsi" w:cstheme="majorBidi"/>
        </w:rPr>
      </w:pPr>
      <w:r w:rsidRPr="00C9D54A">
        <w:rPr>
          <w:rFonts w:asciiTheme="majorHAnsi" w:hAnsiTheme="majorHAnsi" w:cstheme="majorBidi"/>
        </w:rPr>
        <w:t xml:space="preserve">Use the </w:t>
      </w:r>
      <w:r w:rsidRPr="00C9D54A">
        <w:rPr>
          <w:rFonts w:asciiTheme="majorHAnsi" w:hAnsiTheme="majorHAnsi" w:cstheme="majorBidi"/>
          <w:b/>
          <w:bCs/>
        </w:rPr>
        <w:t xml:space="preserve">Apply Taxes </w:t>
      </w:r>
      <w:r w:rsidRPr="00C9D54A">
        <w:rPr>
          <w:rFonts w:asciiTheme="majorHAnsi" w:hAnsiTheme="majorHAnsi" w:cstheme="majorBidi"/>
        </w:rPr>
        <w:t>checkbox if you wish to apply taxes set at the bill code level to items covered by this contract.</w:t>
      </w:r>
    </w:p>
    <w:p w14:paraId="6F29E412" w14:textId="06AEE908" w:rsidR="009B2803" w:rsidRDefault="7DBE3B4F" w:rsidP="00E539CD">
      <w:r>
        <w:rPr>
          <w:noProof/>
        </w:rPr>
        <w:drawing>
          <wp:inline distT="0" distB="0" distL="0" distR="0" wp14:anchorId="6F8FAB30" wp14:editId="63FFC79D">
            <wp:extent cx="2910543" cy="2987919"/>
            <wp:effectExtent l="0" t="0" r="4445" b="3175"/>
            <wp:docPr id="717442722" name="Picture 89954839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98"/>
                    <pic:cNvPicPr/>
                  </pic:nvPicPr>
                  <pic:blipFill>
                    <a:blip r:embed="rId53">
                      <a:extLst>
                        <a:ext uri="{28A0092B-C50C-407E-A947-70E740481C1C}">
                          <a14:useLocalDpi xmlns:a14="http://schemas.microsoft.com/office/drawing/2010/main" val="0"/>
                        </a:ext>
                      </a:extLst>
                    </a:blip>
                    <a:stretch>
                      <a:fillRect/>
                    </a:stretch>
                  </pic:blipFill>
                  <pic:spPr>
                    <a:xfrm>
                      <a:off x="0" y="0"/>
                      <a:ext cx="2910543" cy="2987919"/>
                    </a:xfrm>
                    <a:prstGeom prst="rect">
                      <a:avLst/>
                    </a:prstGeom>
                  </pic:spPr>
                </pic:pic>
              </a:graphicData>
            </a:graphic>
          </wp:inline>
        </w:drawing>
      </w:r>
    </w:p>
    <w:p w14:paraId="08FE2C6A" w14:textId="63C88250" w:rsidR="009B2803" w:rsidRDefault="009B2803" w:rsidP="7726B4D0">
      <w:pPr>
        <w:rPr>
          <w:rFonts w:asciiTheme="majorHAnsi" w:hAnsiTheme="majorHAnsi" w:cstheme="majorBidi"/>
        </w:rPr>
      </w:pPr>
      <w:r w:rsidRPr="7726B4D0">
        <w:rPr>
          <w:rFonts w:asciiTheme="majorHAnsi" w:hAnsiTheme="majorHAnsi" w:cstheme="majorBidi"/>
        </w:rPr>
        <w:t xml:space="preserve">Under </w:t>
      </w:r>
      <w:r w:rsidRPr="7726B4D0">
        <w:rPr>
          <w:rFonts w:asciiTheme="majorHAnsi" w:hAnsiTheme="majorHAnsi" w:cstheme="majorBidi"/>
          <w:b/>
          <w:bCs/>
        </w:rPr>
        <w:t>Contract Rules</w:t>
      </w:r>
      <w:r w:rsidRPr="7726B4D0">
        <w:rPr>
          <w:rFonts w:asciiTheme="majorHAnsi" w:hAnsiTheme="majorHAnsi" w:cstheme="majorBidi"/>
        </w:rPr>
        <w:t xml:space="preserve">, </w:t>
      </w:r>
      <w:r w:rsidRPr="7726B4D0">
        <w:rPr>
          <w:rFonts w:asciiTheme="majorHAnsi" w:hAnsiTheme="majorHAnsi" w:cstheme="majorBidi"/>
          <w:b/>
          <w:bCs/>
        </w:rPr>
        <w:t>Amount</w:t>
      </w:r>
      <w:r w:rsidRPr="7726B4D0">
        <w:rPr>
          <w:rFonts w:asciiTheme="majorHAnsi" w:hAnsiTheme="majorHAnsi" w:cstheme="majorBidi"/>
        </w:rPr>
        <w:t xml:space="preserve"> will be pre-selected as the </w:t>
      </w:r>
      <w:r w:rsidRPr="7726B4D0">
        <w:rPr>
          <w:rFonts w:asciiTheme="majorHAnsi" w:hAnsiTheme="majorHAnsi" w:cstheme="majorBidi"/>
          <w:b/>
          <w:bCs/>
        </w:rPr>
        <w:t>Term Type</w:t>
      </w:r>
      <w:r w:rsidRPr="7726B4D0">
        <w:rPr>
          <w:rFonts w:asciiTheme="majorHAnsi" w:hAnsiTheme="majorHAnsi" w:cstheme="majorBidi"/>
        </w:rPr>
        <w:t xml:space="preserve">. Select a </w:t>
      </w:r>
      <w:r w:rsidRPr="7726B4D0">
        <w:rPr>
          <w:rFonts w:asciiTheme="majorHAnsi" w:hAnsiTheme="majorHAnsi" w:cstheme="majorBidi"/>
          <w:b/>
          <w:bCs/>
        </w:rPr>
        <w:t>Term Frequency</w:t>
      </w:r>
      <w:r w:rsidRPr="7726B4D0">
        <w:rPr>
          <w:rFonts w:asciiTheme="majorHAnsi" w:hAnsiTheme="majorHAnsi" w:cstheme="majorBidi"/>
        </w:rPr>
        <w:t xml:space="preserve"> and enter the </w:t>
      </w:r>
      <w:r w:rsidRPr="7726B4D0">
        <w:rPr>
          <w:rFonts w:asciiTheme="majorHAnsi" w:hAnsiTheme="majorHAnsi" w:cstheme="majorBidi"/>
          <w:b/>
          <w:bCs/>
        </w:rPr>
        <w:t>Term Amount</w:t>
      </w:r>
      <w:r w:rsidRPr="7726B4D0">
        <w:rPr>
          <w:rFonts w:asciiTheme="majorHAnsi" w:hAnsiTheme="majorHAnsi" w:cstheme="majorBidi"/>
        </w:rPr>
        <w:t xml:space="preserve">. The available frequencies are </w:t>
      </w:r>
      <w:r w:rsidRPr="7726B4D0">
        <w:rPr>
          <w:rFonts w:asciiTheme="majorHAnsi" w:hAnsiTheme="majorHAnsi" w:cstheme="majorBidi"/>
          <w:b/>
          <w:bCs/>
        </w:rPr>
        <w:t xml:space="preserve">Per Hour, Per Day, Per Week, Per Calendar Month, Per Calendar Year, </w:t>
      </w:r>
      <w:r w:rsidRPr="7726B4D0">
        <w:rPr>
          <w:rFonts w:asciiTheme="majorHAnsi" w:hAnsiTheme="majorHAnsi" w:cstheme="majorBidi"/>
        </w:rPr>
        <w:t xml:space="preserve">and </w:t>
      </w:r>
      <w:r w:rsidRPr="7726B4D0">
        <w:rPr>
          <w:rFonts w:asciiTheme="majorHAnsi" w:hAnsiTheme="majorHAnsi" w:cstheme="majorBidi"/>
          <w:b/>
          <w:bCs/>
        </w:rPr>
        <w:t>Per Benefit Year</w:t>
      </w:r>
      <w:r w:rsidRPr="7726B4D0">
        <w:rPr>
          <w:rFonts w:asciiTheme="majorHAnsi" w:hAnsiTheme="majorHAnsi" w:cstheme="majorBidi"/>
        </w:rPr>
        <w:t>.</w:t>
      </w:r>
      <w:r w:rsidR="00FA2B77" w:rsidRPr="7726B4D0">
        <w:rPr>
          <w:rFonts w:asciiTheme="majorHAnsi" w:hAnsiTheme="majorHAnsi" w:cstheme="majorBidi"/>
        </w:rPr>
        <w:t xml:space="preserve"> </w:t>
      </w:r>
      <w:r w:rsidRPr="7726B4D0">
        <w:rPr>
          <w:rFonts w:asciiTheme="majorHAnsi" w:hAnsiTheme="majorHAnsi" w:cstheme="majorBidi"/>
        </w:rPr>
        <w:t xml:space="preserve">If you select </w:t>
      </w:r>
      <w:r w:rsidRPr="7726B4D0">
        <w:rPr>
          <w:rFonts w:asciiTheme="majorHAnsi" w:hAnsiTheme="majorHAnsi" w:cstheme="majorBidi"/>
          <w:b/>
          <w:bCs/>
        </w:rPr>
        <w:t xml:space="preserve">Per Week </w:t>
      </w:r>
      <w:r w:rsidRPr="7726B4D0">
        <w:rPr>
          <w:rFonts w:asciiTheme="majorHAnsi" w:hAnsiTheme="majorHAnsi" w:cstheme="majorBidi"/>
        </w:rPr>
        <w:t xml:space="preserve">as the frequency, you must also select a day for </w:t>
      </w:r>
      <w:r w:rsidRPr="7726B4D0">
        <w:rPr>
          <w:rFonts w:asciiTheme="majorHAnsi" w:hAnsiTheme="majorHAnsi" w:cstheme="majorBidi"/>
          <w:b/>
          <w:bCs/>
        </w:rPr>
        <w:t>Start of Week</w:t>
      </w:r>
      <w:r w:rsidRPr="7726B4D0">
        <w:rPr>
          <w:rFonts w:asciiTheme="majorHAnsi" w:hAnsiTheme="majorHAnsi" w:cstheme="majorBidi"/>
        </w:rPr>
        <w:t>.</w:t>
      </w:r>
    </w:p>
    <w:p w14:paraId="3A7D7C37" w14:textId="25C84C9B" w:rsidR="009B2803" w:rsidRDefault="7DBE3B4F" w:rsidP="009B2803">
      <w:pPr>
        <w:rPr>
          <w:rFonts w:asciiTheme="majorHAnsi" w:hAnsiTheme="majorHAnsi" w:cstheme="majorHAnsi"/>
        </w:rPr>
      </w:pPr>
      <w:r>
        <w:rPr>
          <w:noProof/>
        </w:rPr>
        <w:drawing>
          <wp:inline distT="0" distB="0" distL="0" distR="0" wp14:anchorId="41F26017" wp14:editId="69BB3362">
            <wp:extent cx="2825459" cy="1184324"/>
            <wp:effectExtent l="0" t="0" r="0" b="0"/>
            <wp:docPr id="1974903575" name="Picture 8995484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406"/>
                    <pic:cNvPicPr/>
                  </pic:nvPicPr>
                  <pic:blipFill>
                    <a:blip r:embed="rId54">
                      <a:extLst>
                        <a:ext uri="{28A0092B-C50C-407E-A947-70E740481C1C}">
                          <a14:useLocalDpi xmlns:a14="http://schemas.microsoft.com/office/drawing/2010/main" val="0"/>
                        </a:ext>
                      </a:extLst>
                    </a:blip>
                    <a:stretch>
                      <a:fillRect/>
                    </a:stretch>
                  </pic:blipFill>
                  <pic:spPr>
                    <a:xfrm>
                      <a:off x="0" y="0"/>
                      <a:ext cx="2825459" cy="1184324"/>
                    </a:xfrm>
                    <a:prstGeom prst="rect">
                      <a:avLst/>
                    </a:prstGeom>
                  </pic:spPr>
                </pic:pic>
              </a:graphicData>
            </a:graphic>
          </wp:inline>
        </w:drawing>
      </w:r>
    </w:p>
    <w:p w14:paraId="7B1313B5" w14:textId="77777777" w:rsidR="009B2803" w:rsidRDefault="009B2803" w:rsidP="009B2803">
      <w:pPr>
        <w:rPr>
          <w:rFonts w:asciiTheme="majorHAnsi" w:hAnsiTheme="majorHAnsi" w:cstheme="majorHAnsi"/>
        </w:rPr>
      </w:pPr>
      <w:r>
        <w:rPr>
          <w:rFonts w:asciiTheme="majorHAnsi" w:hAnsiTheme="majorHAnsi" w:cstheme="majorHAnsi"/>
        </w:rPr>
        <w:t xml:space="preserve">If you select </w:t>
      </w:r>
      <w:r w:rsidRPr="00B91375">
        <w:rPr>
          <w:rFonts w:asciiTheme="majorHAnsi" w:hAnsiTheme="majorHAnsi" w:cstheme="majorHAnsi"/>
          <w:b/>
          <w:bCs/>
        </w:rPr>
        <w:t>Per Benefit Year</w:t>
      </w:r>
      <w:r>
        <w:rPr>
          <w:rFonts w:asciiTheme="majorHAnsi" w:hAnsiTheme="majorHAnsi" w:cstheme="majorHAnsi"/>
        </w:rPr>
        <w:t xml:space="preserve"> as the </w:t>
      </w:r>
      <w:r w:rsidRPr="00B91375">
        <w:rPr>
          <w:rFonts w:asciiTheme="majorHAnsi" w:hAnsiTheme="majorHAnsi" w:cstheme="majorHAnsi"/>
          <w:b/>
          <w:bCs/>
        </w:rPr>
        <w:t>Frequency</w:t>
      </w:r>
      <w:r>
        <w:rPr>
          <w:rFonts w:asciiTheme="majorHAnsi" w:hAnsiTheme="majorHAnsi" w:cstheme="majorHAnsi"/>
        </w:rPr>
        <w:t>, you must also select the</w:t>
      </w:r>
      <w:r w:rsidRPr="00B91375">
        <w:rPr>
          <w:rFonts w:asciiTheme="majorHAnsi" w:hAnsiTheme="majorHAnsi" w:cstheme="majorHAnsi"/>
          <w:b/>
          <w:bCs/>
        </w:rPr>
        <w:t xml:space="preserve"> Month </w:t>
      </w:r>
      <w:r>
        <w:rPr>
          <w:rFonts w:asciiTheme="majorHAnsi" w:hAnsiTheme="majorHAnsi" w:cstheme="majorHAnsi"/>
        </w:rPr>
        <w:t xml:space="preserve">and </w:t>
      </w:r>
      <w:r w:rsidRPr="00B91375">
        <w:rPr>
          <w:rFonts w:asciiTheme="majorHAnsi" w:hAnsiTheme="majorHAnsi" w:cstheme="majorHAnsi"/>
          <w:b/>
          <w:bCs/>
        </w:rPr>
        <w:t xml:space="preserve">Day of the month </w:t>
      </w:r>
      <w:r>
        <w:rPr>
          <w:rFonts w:asciiTheme="majorHAnsi" w:hAnsiTheme="majorHAnsi" w:cstheme="majorHAnsi"/>
        </w:rPr>
        <w:t>on which the benefit year begins.</w:t>
      </w:r>
    </w:p>
    <w:p w14:paraId="25E7FCC5" w14:textId="0D93DE2E" w:rsidR="009B2803" w:rsidRDefault="5A537EAC" w:rsidP="009B2803">
      <w:pPr>
        <w:rPr>
          <w:rFonts w:asciiTheme="majorHAnsi" w:hAnsiTheme="majorHAnsi" w:cstheme="majorHAnsi"/>
        </w:rPr>
      </w:pPr>
      <w:r>
        <w:rPr>
          <w:noProof/>
        </w:rPr>
        <w:drawing>
          <wp:inline distT="0" distB="0" distL="0" distR="0" wp14:anchorId="55B16C7D" wp14:editId="1BE3CF37">
            <wp:extent cx="3383678" cy="1568547"/>
            <wp:effectExtent l="0" t="0" r="7620" b="0"/>
            <wp:docPr id="561669017" name="Picture 89954840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407"/>
                    <pic:cNvPicPr/>
                  </pic:nvPicPr>
                  <pic:blipFill>
                    <a:blip r:embed="rId55">
                      <a:extLst>
                        <a:ext uri="{28A0092B-C50C-407E-A947-70E740481C1C}">
                          <a14:useLocalDpi xmlns:a14="http://schemas.microsoft.com/office/drawing/2010/main" val="0"/>
                        </a:ext>
                      </a:extLst>
                    </a:blip>
                    <a:stretch>
                      <a:fillRect/>
                    </a:stretch>
                  </pic:blipFill>
                  <pic:spPr>
                    <a:xfrm>
                      <a:off x="0" y="0"/>
                      <a:ext cx="3383678" cy="1568547"/>
                    </a:xfrm>
                    <a:prstGeom prst="rect">
                      <a:avLst/>
                    </a:prstGeom>
                  </pic:spPr>
                </pic:pic>
              </a:graphicData>
            </a:graphic>
          </wp:inline>
        </w:drawing>
      </w:r>
    </w:p>
    <w:p w14:paraId="7CBF4800" w14:textId="74F8318C" w:rsidR="00096F10" w:rsidRPr="00096F10" w:rsidRDefault="00096F10" w:rsidP="009B2803">
      <w:pPr>
        <w:rPr>
          <w:rFonts w:asciiTheme="majorHAnsi" w:hAnsiTheme="majorHAnsi" w:cstheme="majorHAnsi"/>
        </w:rPr>
      </w:pPr>
      <w:r w:rsidRPr="00F65BA0">
        <w:rPr>
          <w:rFonts w:asciiTheme="majorHAnsi" w:hAnsiTheme="majorHAnsi" w:cstheme="majorHAnsi"/>
          <w:b/>
          <w:bCs/>
        </w:rPr>
        <w:t>Example scenario for terms in amount</w:t>
      </w:r>
      <w:r w:rsidRPr="00F65BA0">
        <w:rPr>
          <w:rFonts w:asciiTheme="majorHAnsi" w:hAnsiTheme="majorHAnsi" w:cstheme="majorHAnsi"/>
        </w:rPr>
        <w:t xml:space="preserve">: the amount specifies the maximum amount that the payor on the policy will cover for the length of time specified by the frequency. So if $400 is entered as the </w:t>
      </w:r>
      <w:r w:rsidRPr="00F65BA0">
        <w:rPr>
          <w:rFonts w:asciiTheme="majorHAnsi" w:hAnsiTheme="majorHAnsi" w:cstheme="majorHAnsi"/>
          <w:b/>
          <w:bCs/>
        </w:rPr>
        <w:t>amount</w:t>
      </w:r>
      <w:r w:rsidRPr="00F65BA0">
        <w:rPr>
          <w:rFonts w:asciiTheme="majorHAnsi" w:hAnsiTheme="majorHAnsi" w:cstheme="majorHAnsi"/>
        </w:rPr>
        <w:t xml:space="preserve"> and </w:t>
      </w:r>
      <w:r w:rsidRPr="00F65BA0">
        <w:rPr>
          <w:rFonts w:asciiTheme="majorHAnsi" w:hAnsiTheme="majorHAnsi" w:cstheme="majorHAnsi"/>
          <w:b/>
          <w:bCs/>
        </w:rPr>
        <w:t>Per Week</w:t>
      </w:r>
      <w:r w:rsidRPr="00F65BA0">
        <w:rPr>
          <w:rFonts w:asciiTheme="majorHAnsi" w:hAnsiTheme="majorHAnsi" w:cstheme="majorHAnsi"/>
        </w:rPr>
        <w:t xml:space="preserve"> is selected as the frequency, when generating invoices for a week in which 3 visits valued at $200 each occurred, the payor will be invoiced $400 for the first two visits and the next payor or the guarantor will be invoiced $200 for the last visit. </w:t>
      </w:r>
    </w:p>
    <w:p w14:paraId="0C6A5192" w14:textId="77777777" w:rsidR="00106CC2" w:rsidRPr="00106CC2" w:rsidRDefault="00106CC2" w:rsidP="00106CC2">
      <w:pPr>
        <w:rPr>
          <w:rFonts w:asciiTheme="majorHAnsi" w:hAnsiTheme="majorHAnsi" w:cstheme="majorHAnsi"/>
        </w:rPr>
      </w:pPr>
      <w:r w:rsidRPr="00106CC2">
        <w:rPr>
          <w:rFonts w:asciiTheme="majorHAnsi" w:hAnsiTheme="majorHAnsi" w:cstheme="majorHAnsi"/>
        </w:rPr>
        <w:t xml:space="preserve">After adding the </w:t>
      </w:r>
      <w:r w:rsidRPr="00106CC2">
        <w:rPr>
          <w:rFonts w:asciiTheme="majorHAnsi" w:hAnsiTheme="majorHAnsi" w:cstheme="majorHAnsi"/>
          <w:b/>
          <w:bCs/>
        </w:rPr>
        <w:t xml:space="preserve">term </w:t>
      </w:r>
      <w:r w:rsidRPr="00106CC2">
        <w:rPr>
          <w:rFonts w:asciiTheme="majorHAnsi" w:hAnsiTheme="majorHAnsi" w:cstheme="majorHAnsi"/>
        </w:rPr>
        <w:t xml:space="preserve">details, you can also add a </w:t>
      </w:r>
      <w:r w:rsidRPr="00096F10">
        <w:rPr>
          <w:rFonts w:asciiTheme="majorHAnsi" w:hAnsiTheme="majorHAnsi" w:cstheme="majorHAnsi"/>
          <w:b/>
          <w:bCs/>
        </w:rPr>
        <w:t xml:space="preserve">limit </w:t>
      </w:r>
      <w:r w:rsidRPr="00106CC2">
        <w:rPr>
          <w:rFonts w:asciiTheme="majorHAnsi" w:hAnsiTheme="majorHAnsi" w:cstheme="majorHAnsi"/>
        </w:rPr>
        <w:t xml:space="preserve">to the policy. The limit can be an </w:t>
      </w:r>
      <w:r w:rsidRPr="00106CC2">
        <w:rPr>
          <w:rFonts w:asciiTheme="majorHAnsi" w:hAnsiTheme="majorHAnsi" w:cstheme="majorHAnsi"/>
          <w:b/>
          <w:bCs/>
        </w:rPr>
        <w:t xml:space="preserve">amount </w:t>
      </w:r>
      <w:r w:rsidRPr="00106CC2">
        <w:rPr>
          <w:rFonts w:asciiTheme="majorHAnsi" w:hAnsiTheme="majorHAnsi" w:cstheme="majorHAnsi"/>
        </w:rPr>
        <w:t>or a number of</w:t>
      </w:r>
      <w:r w:rsidRPr="00106CC2">
        <w:rPr>
          <w:rFonts w:asciiTheme="majorHAnsi" w:hAnsiTheme="majorHAnsi" w:cstheme="majorHAnsi"/>
          <w:b/>
          <w:bCs/>
        </w:rPr>
        <w:t xml:space="preserve"> hours</w:t>
      </w:r>
      <w:r w:rsidRPr="00106CC2">
        <w:rPr>
          <w:rFonts w:asciiTheme="majorHAnsi" w:hAnsiTheme="majorHAnsi" w:cstheme="majorHAnsi"/>
        </w:rPr>
        <w:t xml:space="preserve"> or</w:t>
      </w:r>
      <w:r w:rsidRPr="00106CC2">
        <w:rPr>
          <w:rFonts w:asciiTheme="majorHAnsi" w:hAnsiTheme="majorHAnsi" w:cstheme="majorHAnsi"/>
          <w:b/>
          <w:bCs/>
        </w:rPr>
        <w:t xml:space="preserve"> visits</w:t>
      </w:r>
      <w:r w:rsidRPr="00106CC2">
        <w:rPr>
          <w:rFonts w:asciiTheme="majorHAnsi" w:hAnsiTheme="majorHAnsi" w:cstheme="majorHAnsi"/>
        </w:rPr>
        <w:t xml:space="preserve"> over a specific </w:t>
      </w:r>
      <w:r w:rsidRPr="00106CC2">
        <w:rPr>
          <w:rFonts w:asciiTheme="majorHAnsi" w:hAnsiTheme="majorHAnsi" w:cstheme="majorHAnsi"/>
          <w:b/>
          <w:bCs/>
        </w:rPr>
        <w:t>frequency</w:t>
      </w:r>
      <w:r w:rsidRPr="00106CC2">
        <w:rPr>
          <w:rFonts w:asciiTheme="majorHAnsi" w:hAnsiTheme="majorHAnsi" w:cstheme="majorHAnsi"/>
        </w:rPr>
        <w:t xml:space="preserve">. </w:t>
      </w:r>
      <w:r w:rsidRPr="00106CC2">
        <w:rPr>
          <w:rFonts w:asciiTheme="majorHAnsi" w:hAnsiTheme="majorHAnsi" w:cstheme="majorHAnsi"/>
          <w:b/>
          <w:bCs/>
        </w:rPr>
        <w:t>Per Hour</w:t>
      </w:r>
      <w:r w:rsidRPr="00106CC2">
        <w:rPr>
          <w:rFonts w:asciiTheme="majorHAnsi" w:hAnsiTheme="majorHAnsi" w:cstheme="majorHAnsi"/>
        </w:rPr>
        <w:t xml:space="preserve"> is not an available frequency for limits.</w:t>
      </w:r>
    </w:p>
    <w:p w14:paraId="65C7FCCB" w14:textId="5AB385A4" w:rsidR="00106CC2" w:rsidRPr="005A1580" w:rsidRDefault="5A537EAC" w:rsidP="00106CC2">
      <w:pPr>
        <w:rPr>
          <w:b/>
          <w:bCs/>
        </w:rPr>
      </w:pPr>
      <w:r>
        <w:rPr>
          <w:noProof/>
        </w:rPr>
        <w:drawing>
          <wp:inline distT="0" distB="0" distL="0" distR="0" wp14:anchorId="341ADDF7" wp14:editId="194B7B93">
            <wp:extent cx="3102057" cy="2314135"/>
            <wp:effectExtent l="0" t="0" r="3175" b="0"/>
            <wp:docPr id="638972356" name="Picture 8995484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412"/>
                    <pic:cNvPicPr/>
                  </pic:nvPicPr>
                  <pic:blipFill>
                    <a:blip r:embed="rId56">
                      <a:extLst>
                        <a:ext uri="{28A0092B-C50C-407E-A947-70E740481C1C}">
                          <a14:useLocalDpi xmlns:a14="http://schemas.microsoft.com/office/drawing/2010/main" val="0"/>
                        </a:ext>
                      </a:extLst>
                    </a:blip>
                    <a:stretch>
                      <a:fillRect/>
                    </a:stretch>
                  </pic:blipFill>
                  <pic:spPr>
                    <a:xfrm>
                      <a:off x="0" y="0"/>
                      <a:ext cx="3102057" cy="2314135"/>
                    </a:xfrm>
                    <a:prstGeom prst="rect">
                      <a:avLst/>
                    </a:prstGeom>
                  </pic:spPr>
                </pic:pic>
              </a:graphicData>
            </a:graphic>
          </wp:inline>
        </w:drawing>
      </w:r>
    </w:p>
    <w:p w14:paraId="4439DEC6" w14:textId="108B9127" w:rsidR="00106CC2" w:rsidRDefault="00106CC2" w:rsidP="00106CC2">
      <w:pPr>
        <w:tabs>
          <w:tab w:val="left" w:pos="8460"/>
        </w:tabs>
        <w:rPr>
          <w:rFonts w:asciiTheme="majorHAnsi" w:hAnsiTheme="majorHAnsi" w:cstheme="majorHAnsi"/>
        </w:rPr>
      </w:pPr>
      <w:r w:rsidRPr="00EC6486">
        <w:rPr>
          <w:rFonts w:asciiTheme="majorHAnsi" w:hAnsiTheme="majorHAnsi" w:cstheme="majorHAnsi"/>
        </w:rPr>
        <w:t xml:space="preserve">Note that when </w:t>
      </w:r>
      <w:r w:rsidRPr="00EC6486">
        <w:rPr>
          <w:rFonts w:asciiTheme="majorHAnsi" w:hAnsiTheme="majorHAnsi" w:cstheme="majorHAnsi"/>
          <w:b/>
          <w:bCs/>
        </w:rPr>
        <w:t xml:space="preserve">Amount </w:t>
      </w:r>
      <w:r w:rsidRPr="00EC6486">
        <w:rPr>
          <w:rFonts w:asciiTheme="majorHAnsi" w:hAnsiTheme="majorHAnsi" w:cstheme="majorHAnsi"/>
        </w:rPr>
        <w:t xml:space="preserve">is selected as the </w:t>
      </w:r>
      <w:r w:rsidRPr="00EC6486">
        <w:rPr>
          <w:rFonts w:asciiTheme="majorHAnsi" w:hAnsiTheme="majorHAnsi" w:cstheme="majorHAnsi"/>
          <w:b/>
          <w:bCs/>
        </w:rPr>
        <w:t>Limit Type</w:t>
      </w:r>
      <w:r w:rsidRPr="00EC6486">
        <w:rPr>
          <w:rFonts w:asciiTheme="majorHAnsi" w:hAnsiTheme="majorHAnsi" w:cstheme="majorHAnsi"/>
        </w:rPr>
        <w:t xml:space="preserve">, the </w:t>
      </w:r>
      <w:r w:rsidRPr="00EC6486">
        <w:rPr>
          <w:rFonts w:asciiTheme="majorHAnsi" w:hAnsiTheme="majorHAnsi" w:cstheme="majorHAnsi"/>
          <w:b/>
          <w:bCs/>
        </w:rPr>
        <w:t>Limit Frequency</w:t>
      </w:r>
      <w:r w:rsidRPr="00EC6486">
        <w:rPr>
          <w:rFonts w:asciiTheme="majorHAnsi" w:hAnsiTheme="majorHAnsi" w:cstheme="majorHAnsi"/>
        </w:rPr>
        <w:t xml:space="preserve"> must always be larger than the </w:t>
      </w:r>
      <w:r w:rsidRPr="00EC6486">
        <w:rPr>
          <w:rFonts w:asciiTheme="majorHAnsi" w:hAnsiTheme="majorHAnsi" w:cstheme="majorHAnsi"/>
          <w:b/>
          <w:bCs/>
        </w:rPr>
        <w:t>Term Frequency</w:t>
      </w:r>
      <w:r w:rsidRPr="00EC6486">
        <w:rPr>
          <w:rFonts w:asciiTheme="majorHAnsi" w:hAnsiTheme="majorHAnsi" w:cstheme="majorHAnsi"/>
        </w:rPr>
        <w:t xml:space="preserve"> (</w:t>
      </w:r>
      <w:r w:rsidRPr="00EC6486">
        <w:rPr>
          <w:rFonts w:asciiTheme="majorHAnsi" w:hAnsiTheme="majorHAnsi" w:cstheme="majorHAnsi"/>
          <w:b/>
          <w:bCs/>
        </w:rPr>
        <w:t xml:space="preserve">Per Day &lt; Per Week &lt; </w:t>
      </w:r>
      <w:r>
        <w:rPr>
          <w:rFonts w:asciiTheme="majorHAnsi" w:hAnsiTheme="majorHAnsi" w:cstheme="majorHAnsi"/>
          <w:b/>
          <w:bCs/>
        </w:rPr>
        <w:t xml:space="preserve">Per </w:t>
      </w:r>
      <w:r w:rsidRPr="00EC6486">
        <w:rPr>
          <w:rFonts w:asciiTheme="majorHAnsi" w:hAnsiTheme="majorHAnsi" w:cstheme="majorHAnsi"/>
          <w:b/>
          <w:bCs/>
        </w:rPr>
        <w:t xml:space="preserve">Calendar Month &lt; </w:t>
      </w:r>
      <w:r>
        <w:rPr>
          <w:rFonts w:asciiTheme="majorHAnsi" w:hAnsiTheme="majorHAnsi" w:cstheme="majorHAnsi"/>
          <w:b/>
          <w:bCs/>
        </w:rPr>
        <w:t xml:space="preserve">Per </w:t>
      </w:r>
      <w:r w:rsidRPr="00EC6486">
        <w:rPr>
          <w:rFonts w:asciiTheme="majorHAnsi" w:hAnsiTheme="majorHAnsi" w:cstheme="majorHAnsi"/>
          <w:b/>
          <w:bCs/>
        </w:rPr>
        <w:t>Calendar Year/Benefit Year</w:t>
      </w:r>
      <w:r w:rsidRPr="00EC6486">
        <w:rPr>
          <w:rFonts w:asciiTheme="majorHAnsi" w:hAnsiTheme="majorHAnsi" w:cstheme="majorHAnsi"/>
        </w:rPr>
        <w:t>). If the term has the maximum frequency selected (</w:t>
      </w:r>
      <w:r w:rsidRPr="00106CC2">
        <w:rPr>
          <w:rFonts w:asciiTheme="majorHAnsi" w:hAnsiTheme="majorHAnsi" w:cstheme="majorHAnsi"/>
          <w:b/>
          <w:bCs/>
        </w:rPr>
        <w:t>Per Calendar Year</w:t>
      </w:r>
      <w:r>
        <w:rPr>
          <w:rFonts w:asciiTheme="majorHAnsi" w:hAnsiTheme="majorHAnsi" w:cstheme="majorHAnsi"/>
        </w:rPr>
        <w:t xml:space="preserve"> or </w:t>
      </w:r>
      <w:r w:rsidRPr="00106CC2">
        <w:rPr>
          <w:rFonts w:asciiTheme="majorHAnsi" w:hAnsiTheme="majorHAnsi" w:cstheme="majorHAnsi"/>
          <w:b/>
          <w:bCs/>
        </w:rPr>
        <w:t>Per Benefit Year</w:t>
      </w:r>
      <w:r w:rsidRPr="00EC6486">
        <w:rPr>
          <w:rFonts w:asciiTheme="majorHAnsi" w:hAnsiTheme="majorHAnsi" w:cstheme="majorHAnsi"/>
          <w:b/>
          <w:bCs/>
        </w:rPr>
        <w:t>)</w:t>
      </w:r>
      <w:r w:rsidRPr="00EC6486">
        <w:rPr>
          <w:rFonts w:asciiTheme="majorHAnsi" w:hAnsiTheme="majorHAnsi" w:cstheme="majorHAnsi"/>
        </w:rPr>
        <w:t xml:space="preserve">, then you will not be able to select </w:t>
      </w:r>
      <w:r w:rsidRPr="00EC6486">
        <w:rPr>
          <w:rFonts w:asciiTheme="majorHAnsi" w:hAnsiTheme="majorHAnsi" w:cstheme="majorHAnsi"/>
          <w:b/>
          <w:bCs/>
        </w:rPr>
        <w:t>Amount</w:t>
      </w:r>
      <w:r w:rsidRPr="00EC6486">
        <w:rPr>
          <w:rFonts w:asciiTheme="majorHAnsi" w:hAnsiTheme="majorHAnsi" w:cstheme="majorHAnsi"/>
        </w:rPr>
        <w:t xml:space="preserve"> as the </w:t>
      </w:r>
      <w:r w:rsidRPr="00EC6486">
        <w:rPr>
          <w:rFonts w:asciiTheme="majorHAnsi" w:hAnsiTheme="majorHAnsi" w:cstheme="majorHAnsi"/>
          <w:b/>
          <w:bCs/>
        </w:rPr>
        <w:t>Limit Type</w:t>
      </w:r>
      <w:r w:rsidRPr="00EC6486">
        <w:rPr>
          <w:rFonts w:asciiTheme="majorHAnsi" w:hAnsiTheme="majorHAnsi" w:cstheme="majorHAnsi"/>
        </w:rPr>
        <w:t>.</w:t>
      </w:r>
    </w:p>
    <w:p w14:paraId="13E094E0" w14:textId="26624773" w:rsidR="00096F10" w:rsidRPr="009C3711" w:rsidRDefault="00096F10" w:rsidP="00C9D54A">
      <w:pPr>
        <w:tabs>
          <w:tab w:val="left" w:pos="8460"/>
        </w:tabs>
        <w:rPr>
          <w:rFonts w:asciiTheme="majorHAnsi" w:hAnsiTheme="majorHAnsi" w:cstheme="majorBidi"/>
        </w:rPr>
      </w:pPr>
      <w:r w:rsidRPr="00C9D54A">
        <w:rPr>
          <w:rFonts w:asciiTheme="majorHAnsi" w:hAnsiTheme="majorHAnsi" w:cstheme="majorBidi"/>
          <w:b/>
          <w:bCs/>
          <w:spacing w:val="-1"/>
          <w:shd w:val="clear" w:color="auto" w:fill="FFFFFF"/>
        </w:rPr>
        <w:t>Example scenario for limit in amount</w:t>
      </w:r>
      <w:r w:rsidRPr="00C9D54A">
        <w:rPr>
          <w:rFonts w:asciiTheme="majorHAnsi" w:hAnsiTheme="majorHAnsi" w:cstheme="majorBidi"/>
          <w:spacing w:val="-1"/>
          <w:shd w:val="clear" w:color="auto" w:fill="FFFFFF"/>
        </w:rPr>
        <w:t>: The term amount is $50</w:t>
      </w:r>
      <w:r w:rsidR="00B4109F" w:rsidRPr="00C9D54A">
        <w:rPr>
          <w:rFonts w:asciiTheme="majorHAnsi" w:hAnsiTheme="majorHAnsi" w:cstheme="majorBidi"/>
          <w:spacing w:val="-1"/>
          <w:shd w:val="clear" w:color="auto" w:fill="FFFFFF"/>
        </w:rPr>
        <w:t xml:space="preserve"> per </w:t>
      </w:r>
      <w:r w:rsidRPr="00C9D54A">
        <w:rPr>
          <w:rFonts w:asciiTheme="majorHAnsi" w:hAnsiTheme="majorHAnsi" w:cstheme="majorBidi"/>
          <w:spacing w:val="-1"/>
          <w:shd w:val="clear" w:color="auto" w:fill="FFFFFF"/>
        </w:rPr>
        <w:t>day and the limit is $100</w:t>
      </w:r>
      <w:r w:rsidR="00B4109F" w:rsidRPr="00C9D54A">
        <w:rPr>
          <w:rFonts w:asciiTheme="majorHAnsi" w:hAnsiTheme="majorHAnsi" w:cstheme="majorBidi"/>
          <w:spacing w:val="-1"/>
          <w:shd w:val="clear" w:color="auto" w:fill="FFFFFF"/>
        </w:rPr>
        <w:t xml:space="preserve"> per </w:t>
      </w:r>
      <w:r w:rsidRPr="00C9D54A">
        <w:rPr>
          <w:rFonts w:asciiTheme="majorHAnsi" w:hAnsiTheme="majorHAnsi" w:cstheme="majorBidi"/>
          <w:spacing w:val="-1"/>
          <w:shd w:val="clear" w:color="auto" w:fill="FFFFFF"/>
        </w:rPr>
        <w:t>week, and the follow</w:t>
      </w:r>
      <w:r w:rsidR="00B4109F" w:rsidRPr="00C9D54A">
        <w:rPr>
          <w:rFonts w:asciiTheme="majorHAnsi" w:hAnsiTheme="majorHAnsi" w:cstheme="majorBidi"/>
          <w:spacing w:val="-1"/>
          <w:shd w:val="clear" w:color="auto" w:fill="FFFFFF"/>
        </w:rPr>
        <w:t>ing</w:t>
      </w:r>
      <w:r w:rsidRPr="00C9D54A">
        <w:rPr>
          <w:rFonts w:asciiTheme="majorHAnsi" w:hAnsiTheme="majorHAnsi" w:cstheme="majorBidi"/>
          <w:spacing w:val="-1"/>
          <w:shd w:val="clear" w:color="auto" w:fill="FFFFFF"/>
        </w:rPr>
        <w:t xml:space="preserve"> visits occurred in one week (Monday visit: $120 and visit #2 cost $100).  The payor will be invoiced $100 (because the total cost of both visits is over the weekly limit). The guarantor will be billed $120, the total remaining from both visits.</w:t>
      </w:r>
    </w:p>
    <w:p w14:paraId="7B242266" w14:textId="137F40AB" w:rsidR="00106CC2" w:rsidRPr="001D46C6" w:rsidRDefault="00106CC2" w:rsidP="00106CC2">
      <w:pPr>
        <w:tabs>
          <w:tab w:val="left" w:pos="8460"/>
        </w:tabs>
        <w:rPr>
          <w:rFonts w:asciiTheme="majorHAnsi" w:hAnsiTheme="majorHAnsi" w:cstheme="majorHAnsi"/>
        </w:rPr>
      </w:pPr>
      <w:r w:rsidRPr="001D46C6">
        <w:rPr>
          <w:rFonts w:asciiTheme="majorHAnsi" w:hAnsiTheme="majorHAnsi" w:cstheme="majorHAnsi"/>
        </w:rPr>
        <w:t xml:space="preserve">For </w:t>
      </w:r>
      <w:r w:rsidRPr="001D46C6">
        <w:rPr>
          <w:rFonts w:asciiTheme="majorHAnsi" w:hAnsiTheme="majorHAnsi" w:cstheme="majorHAnsi"/>
          <w:b/>
          <w:bCs/>
        </w:rPr>
        <w:t>Limits</w:t>
      </w:r>
      <w:r w:rsidRPr="001D46C6">
        <w:rPr>
          <w:rFonts w:asciiTheme="majorHAnsi" w:hAnsiTheme="majorHAnsi" w:cstheme="majorHAnsi"/>
        </w:rPr>
        <w:t xml:space="preserve"> in </w:t>
      </w:r>
      <w:r w:rsidRPr="001D46C6">
        <w:rPr>
          <w:rFonts w:asciiTheme="majorHAnsi" w:hAnsiTheme="majorHAnsi" w:cstheme="majorHAnsi"/>
          <w:b/>
          <w:bCs/>
        </w:rPr>
        <w:t>Hours</w:t>
      </w:r>
      <w:r w:rsidRPr="001D46C6">
        <w:rPr>
          <w:rFonts w:asciiTheme="majorHAnsi" w:hAnsiTheme="majorHAnsi" w:cstheme="majorHAnsi"/>
        </w:rPr>
        <w:t xml:space="preserve">, the frequencies </w:t>
      </w:r>
      <w:r w:rsidRPr="001D46C6">
        <w:rPr>
          <w:rFonts w:asciiTheme="majorHAnsi" w:hAnsiTheme="majorHAnsi" w:cstheme="majorHAnsi"/>
          <w:b/>
          <w:bCs/>
        </w:rPr>
        <w:t xml:space="preserve">Per Day, Per Week, </w:t>
      </w:r>
      <w:r w:rsidRPr="001D46C6">
        <w:rPr>
          <w:rFonts w:asciiTheme="majorHAnsi" w:hAnsiTheme="majorHAnsi" w:cstheme="majorHAnsi"/>
        </w:rPr>
        <w:t>and</w:t>
      </w:r>
      <w:r w:rsidRPr="001D46C6">
        <w:rPr>
          <w:rFonts w:asciiTheme="majorHAnsi" w:hAnsiTheme="majorHAnsi" w:cstheme="majorHAnsi"/>
          <w:b/>
          <w:bCs/>
        </w:rPr>
        <w:t xml:space="preserve"> Per Calendar Month </w:t>
      </w:r>
      <w:r w:rsidRPr="001D46C6">
        <w:rPr>
          <w:rFonts w:asciiTheme="majorHAnsi" w:hAnsiTheme="majorHAnsi" w:cstheme="majorHAnsi"/>
        </w:rPr>
        <w:t>will be available to select.</w:t>
      </w:r>
    </w:p>
    <w:p w14:paraId="3448A668" w14:textId="77777777" w:rsidR="00106CC2" w:rsidRDefault="5A537EAC" w:rsidP="00106CC2">
      <w:pPr>
        <w:tabs>
          <w:tab w:val="left" w:pos="8460"/>
        </w:tabs>
        <w:rPr>
          <w:rFonts w:asciiTheme="majorHAnsi" w:hAnsiTheme="majorHAnsi" w:cstheme="majorHAnsi"/>
        </w:rPr>
      </w:pPr>
      <w:r>
        <w:rPr>
          <w:noProof/>
        </w:rPr>
        <w:drawing>
          <wp:inline distT="0" distB="0" distL="0" distR="0" wp14:anchorId="70DE4DA3" wp14:editId="06E0A6D9">
            <wp:extent cx="2912012" cy="993084"/>
            <wp:effectExtent l="0" t="0" r="3175" b="0"/>
            <wp:docPr id="1014496079" name="Picture 8995484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409"/>
                    <pic:cNvPicPr/>
                  </pic:nvPicPr>
                  <pic:blipFill>
                    <a:blip r:embed="rId28">
                      <a:extLst>
                        <a:ext uri="{28A0092B-C50C-407E-A947-70E740481C1C}">
                          <a14:useLocalDpi xmlns:a14="http://schemas.microsoft.com/office/drawing/2010/main" val="0"/>
                        </a:ext>
                      </a:extLst>
                    </a:blip>
                    <a:stretch>
                      <a:fillRect/>
                    </a:stretch>
                  </pic:blipFill>
                  <pic:spPr>
                    <a:xfrm>
                      <a:off x="0" y="0"/>
                      <a:ext cx="2912012" cy="993084"/>
                    </a:xfrm>
                    <a:prstGeom prst="rect">
                      <a:avLst/>
                    </a:prstGeom>
                  </pic:spPr>
                </pic:pic>
              </a:graphicData>
            </a:graphic>
          </wp:inline>
        </w:drawing>
      </w:r>
    </w:p>
    <w:p w14:paraId="3B558E4C" w14:textId="00EAE7D3" w:rsidR="00106CC2" w:rsidRPr="00096F10" w:rsidRDefault="009C3711" w:rsidP="00096F10">
      <w:pPr>
        <w:rPr>
          <w:rFonts w:asciiTheme="majorHAnsi" w:eastAsia="Times New Roman" w:hAnsiTheme="majorHAnsi" w:cstheme="majorHAnsi"/>
        </w:rPr>
      </w:pPr>
      <w:r w:rsidRPr="009C3711">
        <w:rPr>
          <w:rFonts w:asciiTheme="majorHAnsi" w:hAnsiTheme="majorHAnsi" w:cstheme="majorHAnsi"/>
          <w:b/>
          <w:bCs/>
          <w:spacing w:val="-1"/>
          <w:shd w:val="clear" w:color="auto" w:fill="FFFFFF"/>
        </w:rPr>
        <w:t>Example</w:t>
      </w:r>
      <w:r>
        <w:rPr>
          <w:rFonts w:asciiTheme="majorHAnsi" w:hAnsiTheme="majorHAnsi" w:cstheme="majorHAnsi"/>
          <w:b/>
          <w:bCs/>
          <w:spacing w:val="-1"/>
          <w:shd w:val="clear" w:color="auto" w:fill="FFFFFF"/>
        </w:rPr>
        <w:t xml:space="preserve"> scenario</w:t>
      </w:r>
      <w:r w:rsidRPr="009C3711">
        <w:rPr>
          <w:rFonts w:asciiTheme="majorHAnsi" w:hAnsiTheme="majorHAnsi" w:cstheme="majorHAnsi"/>
          <w:b/>
          <w:bCs/>
          <w:spacing w:val="-1"/>
          <w:shd w:val="clear" w:color="auto" w:fill="FFFFFF"/>
        </w:rPr>
        <w:t xml:space="preserve"> with a limit in hours</w:t>
      </w:r>
      <w:r w:rsidRPr="009C3711">
        <w:rPr>
          <w:rFonts w:asciiTheme="majorHAnsi" w:hAnsiTheme="majorHAnsi" w:cstheme="majorHAnsi"/>
          <w:spacing w:val="-1"/>
          <w:shd w:val="clear" w:color="auto" w:fill="FFFFFF"/>
        </w:rPr>
        <w:t xml:space="preserve">: there are two visits in one week; visit #1 lasted 3 hours and cost $150 and visit #2 lasted 2 hours and cost $100. </w:t>
      </w:r>
      <w:r>
        <w:rPr>
          <w:rFonts w:asciiTheme="majorHAnsi" w:hAnsiTheme="majorHAnsi" w:cstheme="majorHAnsi"/>
          <w:spacing w:val="-1"/>
          <w:shd w:val="clear" w:color="auto" w:fill="FFFFFF"/>
        </w:rPr>
        <w:t xml:space="preserve">If the </w:t>
      </w:r>
      <w:r w:rsidRPr="009C3711">
        <w:rPr>
          <w:rFonts w:asciiTheme="majorHAnsi" w:hAnsiTheme="majorHAnsi" w:cstheme="majorHAnsi"/>
          <w:spacing w:val="-1"/>
          <w:shd w:val="clear" w:color="auto" w:fill="FFFFFF"/>
        </w:rPr>
        <w:t>term is a fixed amount of $60 per hour, and the limit is 2 hours per week</w:t>
      </w:r>
      <w:r>
        <w:rPr>
          <w:rFonts w:asciiTheme="majorHAnsi" w:hAnsiTheme="majorHAnsi" w:cstheme="majorHAnsi"/>
          <w:spacing w:val="-1"/>
          <w:shd w:val="clear" w:color="auto" w:fill="FFFFFF"/>
        </w:rPr>
        <w:t>, t</w:t>
      </w:r>
      <w:r w:rsidRPr="009C3711">
        <w:rPr>
          <w:rFonts w:asciiTheme="majorHAnsi" w:hAnsiTheme="majorHAnsi" w:cstheme="majorHAnsi"/>
          <w:spacing w:val="-1"/>
          <w:shd w:val="clear" w:color="auto" w:fill="FFFFFF"/>
        </w:rPr>
        <w:t xml:space="preserve">he payor will be invoiced $120 for the first visit ($60 x 2h), and the guarantor will be billed the remaining amount of $130. </w:t>
      </w:r>
    </w:p>
    <w:p w14:paraId="5C40CB48" w14:textId="77777777" w:rsidR="00106CC2" w:rsidRPr="001D46C6" w:rsidRDefault="00106CC2" w:rsidP="00106CC2">
      <w:pPr>
        <w:tabs>
          <w:tab w:val="left" w:pos="8460"/>
        </w:tabs>
        <w:rPr>
          <w:rFonts w:asciiTheme="majorHAnsi" w:hAnsiTheme="majorHAnsi" w:cstheme="majorHAnsi"/>
        </w:rPr>
      </w:pPr>
      <w:r w:rsidRPr="001D46C6">
        <w:rPr>
          <w:rFonts w:asciiTheme="majorHAnsi" w:hAnsiTheme="majorHAnsi" w:cstheme="majorHAnsi"/>
        </w:rPr>
        <w:t xml:space="preserve">For </w:t>
      </w:r>
      <w:r w:rsidRPr="001D46C6">
        <w:rPr>
          <w:rFonts w:asciiTheme="majorHAnsi" w:hAnsiTheme="majorHAnsi" w:cstheme="majorHAnsi"/>
          <w:b/>
          <w:bCs/>
        </w:rPr>
        <w:t>Limits</w:t>
      </w:r>
      <w:r w:rsidRPr="001D46C6">
        <w:rPr>
          <w:rFonts w:asciiTheme="majorHAnsi" w:hAnsiTheme="majorHAnsi" w:cstheme="majorHAnsi"/>
        </w:rPr>
        <w:t xml:space="preserve"> in </w:t>
      </w:r>
      <w:r w:rsidRPr="001D46C6">
        <w:rPr>
          <w:rFonts w:asciiTheme="majorHAnsi" w:hAnsiTheme="majorHAnsi" w:cstheme="majorHAnsi"/>
          <w:b/>
          <w:bCs/>
        </w:rPr>
        <w:t>Visits</w:t>
      </w:r>
      <w:r w:rsidRPr="001D46C6">
        <w:rPr>
          <w:rFonts w:asciiTheme="majorHAnsi" w:hAnsiTheme="majorHAnsi" w:cstheme="majorHAnsi"/>
        </w:rPr>
        <w:t xml:space="preserve">, the frequencies </w:t>
      </w:r>
      <w:r w:rsidRPr="001D46C6">
        <w:rPr>
          <w:rFonts w:asciiTheme="majorHAnsi" w:hAnsiTheme="majorHAnsi" w:cstheme="majorHAnsi"/>
          <w:b/>
          <w:bCs/>
        </w:rPr>
        <w:t>Per Week, Per Calendar Month, Per Calendar Year</w:t>
      </w:r>
      <w:r w:rsidRPr="001D46C6">
        <w:rPr>
          <w:rFonts w:asciiTheme="majorHAnsi" w:hAnsiTheme="majorHAnsi" w:cstheme="majorHAnsi"/>
        </w:rPr>
        <w:t>, and</w:t>
      </w:r>
      <w:r w:rsidRPr="001D46C6">
        <w:rPr>
          <w:rFonts w:asciiTheme="majorHAnsi" w:hAnsiTheme="majorHAnsi" w:cstheme="majorHAnsi"/>
          <w:b/>
          <w:bCs/>
        </w:rPr>
        <w:t xml:space="preserve"> Per Benefit Year </w:t>
      </w:r>
      <w:r w:rsidRPr="001D46C6">
        <w:rPr>
          <w:rFonts w:asciiTheme="majorHAnsi" w:hAnsiTheme="majorHAnsi" w:cstheme="majorHAnsi"/>
        </w:rPr>
        <w:t>will be available to select.</w:t>
      </w:r>
    </w:p>
    <w:p w14:paraId="3CC3628C" w14:textId="29BC040F" w:rsidR="00106CC2" w:rsidRDefault="5A537EAC" w:rsidP="00106CC2">
      <w:pPr>
        <w:tabs>
          <w:tab w:val="left" w:pos="8460"/>
        </w:tabs>
        <w:rPr>
          <w:rFonts w:asciiTheme="majorHAnsi" w:hAnsiTheme="majorHAnsi" w:cstheme="majorHAnsi"/>
        </w:rPr>
      </w:pPr>
      <w:r>
        <w:rPr>
          <w:noProof/>
        </w:rPr>
        <w:drawing>
          <wp:inline distT="0" distB="0" distL="0" distR="0" wp14:anchorId="35A5EFDC" wp14:editId="51760E91">
            <wp:extent cx="2864892" cy="1118381"/>
            <wp:effectExtent l="0" t="0" r="0" b="5715"/>
            <wp:docPr id="803987567" name="Picture 8995484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410"/>
                    <pic:cNvPicPr/>
                  </pic:nvPicPr>
                  <pic:blipFill>
                    <a:blip r:embed="rId29">
                      <a:extLst>
                        <a:ext uri="{28A0092B-C50C-407E-A947-70E740481C1C}">
                          <a14:useLocalDpi xmlns:a14="http://schemas.microsoft.com/office/drawing/2010/main" val="0"/>
                        </a:ext>
                      </a:extLst>
                    </a:blip>
                    <a:stretch>
                      <a:fillRect/>
                    </a:stretch>
                  </pic:blipFill>
                  <pic:spPr>
                    <a:xfrm>
                      <a:off x="0" y="0"/>
                      <a:ext cx="2864892" cy="1118381"/>
                    </a:xfrm>
                    <a:prstGeom prst="rect">
                      <a:avLst/>
                    </a:prstGeom>
                  </pic:spPr>
                </pic:pic>
              </a:graphicData>
            </a:graphic>
          </wp:inline>
        </w:drawing>
      </w:r>
    </w:p>
    <w:p w14:paraId="2CF46D25" w14:textId="3E5DAAE2" w:rsidR="00096F10" w:rsidRPr="00096F10" w:rsidRDefault="00096F10" w:rsidP="00096F10">
      <w:pPr>
        <w:rPr>
          <w:rFonts w:asciiTheme="majorHAnsi" w:eastAsia="Times New Roman" w:hAnsiTheme="majorHAnsi" w:cstheme="majorHAnsi"/>
        </w:rPr>
      </w:pPr>
      <w:r w:rsidRPr="009C3711">
        <w:rPr>
          <w:rFonts w:asciiTheme="majorHAnsi" w:hAnsiTheme="majorHAnsi" w:cstheme="majorHAnsi"/>
          <w:b/>
          <w:bCs/>
        </w:rPr>
        <w:t>Example scenario with a limit in visits</w:t>
      </w:r>
      <w:r w:rsidRPr="009C3711">
        <w:rPr>
          <w:rFonts w:asciiTheme="majorHAnsi" w:hAnsiTheme="majorHAnsi" w:cstheme="majorHAnsi"/>
        </w:rPr>
        <w:t>:</w:t>
      </w:r>
      <w:r w:rsidRPr="009C3711">
        <w:rPr>
          <w:rFonts w:asciiTheme="majorHAnsi" w:hAnsiTheme="majorHAnsi" w:cstheme="majorHAnsi"/>
          <w:spacing w:val="-1"/>
          <w:shd w:val="clear" w:color="auto" w:fill="FFFFFF"/>
        </w:rPr>
        <w:t xml:space="preserve"> </w:t>
      </w:r>
      <w:r>
        <w:rPr>
          <w:rFonts w:asciiTheme="majorHAnsi" w:hAnsiTheme="majorHAnsi" w:cstheme="majorHAnsi"/>
          <w:spacing w:val="-1"/>
          <w:shd w:val="clear" w:color="auto" w:fill="FFFFFF"/>
        </w:rPr>
        <w:t>The</w:t>
      </w:r>
      <w:r w:rsidRPr="009C3711">
        <w:rPr>
          <w:rFonts w:asciiTheme="majorHAnsi" w:hAnsiTheme="majorHAnsi" w:cstheme="majorHAnsi"/>
          <w:spacing w:val="-1"/>
          <w:shd w:val="clear" w:color="auto" w:fill="FFFFFF"/>
        </w:rPr>
        <w:t xml:space="preserve"> term is a fixed amount of $200/week and the limit is 2 visits/week</w:t>
      </w:r>
      <w:r>
        <w:rPr>
          <w:rFonts w:asciiTheme="majorHAnsi" w:hAnsiTheme="majorHAnsi" w:cstheme="majorHAnsi"/>
          <w:spacing w:val="-1"/>
          <w:shd w:val="clear" w:color="auto" w:fill="FFFFFF"/>
        </w:rPr>
        <w:t xml:space="preserve">, and </w:t>
      </w:r>
      <w:r w:rsidRPr="009C3711">
        <w:rPr>
          <w:rFonts w:asciiTheme="majorHAnsi" w:hAnsiTheme="majorHAnsi" w:cstheme="majorHAnsi"/>
          <w:spacing w:val="-1"/>
          <w:shd w:val="clear" w:color="auto" w:fill="FFFFFF"/>
        </w:rPr>
        <w:t>there are two visits in one week (one on Monday charged at $120 and one on Wednesday charged at $100)</w:t>
      </w:r>
      <w:r>
        <w:rPr>
          <w:rFonts w:asciiTheme="majorHAnsi" w:hAnsiTheme="majorHAnsi" w:cstheme="majorHAnsi"/>
          <w:spacing w:val="-1"/>
          <w:shd w:val="clear" w:color="auto" w:fill="FFFFFF"/>
        </w:rPr>
        <w:t>.</w:t>
      </w:r>
      <w:r w:rsidRPr="009C3711">
        <w:rPr>
          <w:rFonts w:asciiTheme="majorHAnsi" w:hAnsiTheme="majorHAnsi" w:cstheme="majorHAnsi"/>
          <w:spacing w:val="-1"/>
          <w:shd w:val="clear" w:color="auto" w:fill="FFFFFF"/>
        </w:rPr>
        <w:t xml:space="preserve"> The payor will be invoiced $120 for the first visit, and the guarantor will be invoiced $100 for the second visit, since the limit on the term has been reached.</w:t>
      </w:r>
    </w:p>
    <w:p w14:paraId="2EA86316" w14:textId="77777777" w:rsidR="00106CC2" w:rsidRPr="001D46C6" w:rsidRDefault="00106CC2" w:rsidP="00106CC2">
      <w:pPr>
        <w:rPr>
          <w:rFonts w:asciiTheme="majorHAnsi" w:hAnsiTheme="majorHAnsi" w:cstheme="majorHAnsi"/>
        </w:rPr>
      </w:pPr>
      <w:r w:rsidRPr="001D46C6">
        <w:rPr>
          <w:rFonts w:asciiTheme="majorHAnsi" w:hAnsiTheme="majorHAnsi" w:cstheme="majorHAnsi"/>
        </w:rPr>
        <w:t xml:space="preserve">If </w:t>
      </w:r>
      <w:r w:rsidRPr="001D46C6">
        <w:rPr>
          <w:rFonts w:asciiTheme="majorHAnsi" w:hAnsiTheme="majorHAnsi" w:cstheme="majorHAnsi"/>
          <w:b/>
          <w:bCs/>
        </w:rPr>
        <w:t>Per Week</w:t>
      </w:r>
      <w:r w:rsidRPr="001D46C6">
        <w:rPr>
          <w:rFonts w:asciiTheme="majorHAnsi" w:hAnsiTheme="majorHAnsi" w:cstheme="majorHAnsi"/>
        </w:rPr>
        <w:t xml:space="preserve"> is selected as the </w:t>
      </w:r>
      <w:r w:rsidRPr="001D46C6">
        <w:rPr>
          <w:rFonts w:asciiTheme="majorHAnsi" w:hAnsiTheme="majorHAnsi" w:cstheme="majorHAnsi"/>
          <w:b/>
          <w:bCs/>
        </w:rPr>
        <w:t>Limit Frequency,</w:t>
      </w:r>
      <w:r w:rsidRPr="001D46C6">
        <w:rPr>
          <w:rFonts w:asciiTheme="majorHAnsi" w:hAnsiTheme="majorHAnsi" w:cstheme="majorHAnsi"/>
        </w:rPr>
        <w:t xml:space="preserve"> you will also need to specify a day as the </w:t>
      </w:r>
      <w:r w:rsidRPr="001D46C6">
        <w:rPr>
          <w:rFonts w:asciiTheme="majorHAnsi" w:hAnsiTheme="majorHAnsi" w:cstheme="majorHAnsi"/>
          <w:b/>
          <w:bCs/>
        </w:rPr>
        <w:t>Start of Week</w:t>
      </w:r>
      <w:r w:rsidRPr="001D46C6">
        <w:rPr>
          <w:rFonts w:asciiTheme="majorHAnsi" w:hAnsiTheme="majorHAnsi" w:cstheme="majorHAnsi"/>
        </w:rPr>
        <w:t xml:space="preserve">. </w:t>
      </w:r>
    </w:p>
    <w:p w14:paraId="0CEE0EC0" w14:textId="6025A1E1" w:rsidR="00106CC2" w:rsidRDefault="5A537EAC" w:rsidP="00106CC2">
      <w:r>
        <w:rPr>
          <w:noProof/>
        </w:rPr>
        <w:drawing>
          <wp:inline distT="0" distB="0" distL="0" distR="0" wp14:anchorId="4C2D1323" wp14:editId="4BE492FC">
            <wp:extent cx="3260369" cy="2145323"/>
            <wp:effectExtent l="0" t="0" r="0" b="7620"/>
            <wp:docPr id="958052584" name="Picture 8995484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413"/>
                    <pic:cNvPicPr/>
                  </pic:nvPicPr>
                  <pic:blipFill>
                    <a:blip r:embed="rId57">
                      <a:extLst>
                        <a:ext uri="{28A0092B-C50C-407E-A947-70E740481C1C}">
                          <a14:useLocalDpi xmlns:a14="http://schemas.microsoft.com/office/drawing/2010/main" val="0"/>
                        </a:ext>
                      </a:extLst>
                    </a:blip>
                    <a:stretch>
                      <a:fillRect/>
                    </a:stretch>
                  </pic:blipFill>
                  <pic:spPr>
                    <a:xfrm>
                      <a:off x="0" y="0"/>
                      <a:ext cx="3260369" cy="2145323"/>
                    </a:xfrm>
                    <a:prstGeom prst="rect">
                      <a:avLst/>
                    </a:prstGeom>
                  </pic:spPr>
                </pic:pic>
              </a:graphicData>
            </a:graphic>
          </wp:inline>
        </w:drawing>
      </w:r>
    </w:p>
    <w:p w14:paraId="1EC00CDB" w14:textId="77777777" w:rsidR="00FA2B77" w:rsidRDefault="00FA2B77" w:rsidP="00106CC2"/>
    <w:p w14:paraId="78091535" w14:textId="77777777" w:rsidR="00FA2B77" w:rsidRDefault="00FA2B77" w:rsidP="00FA2B77">
      <w:pPr>
        <w:pStyle w:val="paragraph"/>
        <w:spacing w:before="0" w:beforeAutospacing="0" w:after="0" w:afterAutospacing="0"/>
        <w:textAlignment w:val="baseline"/>
        <w:rPr>
          <w:rStyle w:val="eop"/>
          <w:rFonts w:ascii="Calibri Light" w:hAnsi="Calibri Light" w:cs="Segoe UI"/>
          <w:sz w:val="22"/>
          <w:szCs w:val="22"/>
        </w:rPr>
      </w:pPr>
      <w:r>
        <w:rPr>
          <w:rStyle w:val="normaltextrun"/>
          <w:rFonts w:ascii="Calibri Light" w:hAnsi="Calibri Light"/>
          <w:color w:val="000000"/>
          <w:sz w:val="22"/>
          <w:szCs w:val="22"/>
          <w:shd w:val="clear" w:color="auto" w:fill="FFFFFF"/>
        </w:rPr>
        <w:t>To set a deductible or elimination period on the policy, select an option from the </w:t>
      </w:r>
      <w:r>
        <w:rPr>
          <w:rStyle w:val="findhit"/>
          <w:rFonts w:ascii="Calibri Light" w:hAnsi="Calibri Light"/>
          <w:b/>
          <w:bCs/>
          <w:color w:val="000000"/>
          <w:sz w:val="22"/>
          <w:szCs w:val="22"/>
          <w:shd w:val="clear" w:color="auto" w:fill="FFFFFF"/>
        </w:rPr>
        <w:t>Deductible applies</w:t>
      </w:r>
      <w:r>
        <w:rPr>
          <w:rStyle w:val="normaltextrun"/>
          <w:rFonts w:ascii="Calibri Light" w:hAnsi="Calibri Light"/>
          <w:b/>
          <w:bCs/>
          <w:color w:val="000000"/>
          <w:sz w:val="22"/>
          <w:szCs w:val="22"/>
          <w:shd w:val="clear" w:color="auto" w:fill="FFFFFF"/>
        </w:rPr>
        <w:t> </w:t>
      </w:r>
      <w:r>
        <w:rPr>
          <w:rStyle w:val="normaltextrun"/>
          <w:rFonts w:ascii="Calibri Light" w:hAnsi="Calibri Light"/>
          <w:color w:val="000000"/>
          <w:sz w:val="22"/>
          <w:szCs w:val="22"/>
          <w:shd w:val="clear" w:color="auto" w:fill="FFFFFF"/>
        </w:rPr>
        <w:t>dropdown. </w:t>
      </w:r>
      <w:r>
        <w:rPr>
          <w:rStyle w:val="eop"/>
          <w:rFonts w:ascii="Calibri Light" w:hAnsi="Calibri Light"/>
          <w:color w:val="000000"/>
          <w:sz w:val="22"/>
          <w:szCs w:val="22"/>
          <w:shd w:val="clear" w:color="auto" w:fill="FFFFFF"/>
        </w:rPr>
        <w:t> T</w:t>
      </w:r>
      <w:r>
        <w:rPr>
          <w:rStyle w:val="normaltextrun"/>
          <w:rFonts w:ascii="Calibri Light" w:hAnsi="Calibri Light" w:cs="Segoe UI"/>
          <w:sz w:val="22"/>
          <w:szCs w:val="22"/>
        </w:rPr>
        <w:t>o set an </w:t>
      </w:r>
      <w:r>
        <w:rPr>
          <w:rStyle w:val="normaltextrun"/>
          <w:rFonts w:ascii="Calibri Light" w:hAnsi="Calibri Light" w:cs="Segoe UI"/>
          <w:b/>
          <w:bCs/>
          <w:sz w:val="22"/>
          <w:szCs w:val="22"/>
        </w:rPr>
        <w:t>elimination period</w:t>
      </w:r>
      <w:r>
        <w:rPr>
          <w:rStyle w:val="normaltextrun"/>
          <w:rFonts w:ascii="Calibri Light" w:hAnsi="Calibri Light" w:cs="Segoe UI"/>
          <w:sz w:val="22"/>
          <w:szCs w:val="22"/>
        </w:rPr>
        <w:t>, select either </w:t>
      </w:r>
      <w:r>
        <w:rPr>
          <w:rStyle w:val="normaltextrun"/>
          <w:rFonts w:ascii="Calibri Light" w:hAnsi="Calibri Light" w:cs="Segoe UI"/>
          <w:b/>
          <w:bCs/>
          <w:sz w:val="22"/>
          <w:szCs w:val="22"/>
        </w:rPr>
        <w:t>Elimination by Calendar Days</w:t>
      </w:r>
      <w:r>
        <w:rPr>
          <w:rStyle w:val="normaltextrun"/>
          <w:rFonts w:ascii="Calibri Light" w:hAnsi="Calibri Light" w:cs="Segoe UI"/>
          <w:sz w:val="22"/>
          <w:szCs w:val="22"/>
        </w:rPr>
        <w:t> or </w:t>
      </w:r>
      <w:r>
        <w:rPr>
          <w:rStyle w:val="normaltextrun"/>
          <w:rFonts w:ascii="Calibri Light" w:hAnsi="Calibri Light" w:cs="Segoe UI"/>
          <w:b/>
          <w:bCs/>
          <w:sz w:val="22"/>
          <w:szCs w:val="22"/>
        </w:rPr>
        <w:t>Elimination by Service Days</w:t>
      </w:r>
      <w:r>
        <w:rPr>
          <w:rStyle w:val="normaltextrun"/>
          <w:rFonts w:ascii="Calibri Light" w:hAnsi="Calibri Light" w:cs="Segoe UI"/>
          <w:sz w:val="22"/>
          <w:szCs w:val="22"/>
        </w:rPr>
        <w:t> and then enter the number of days in the period.</w:t>
      </w:r>
      <w:r>
        <w:rPr>
          <w:rStyle w:val="eop"/>
          <w:rFonts w:ascii="Calibri Light" w:hAnsi="Calibri Light" w:cs="Segoe UI"/>
          <w:sz w:val="22"/>
          <w:szCs w:val="22"/>
        </w:rPr>
        <w:t> </w:t>
      </w:r>
    </w:p>
    <w:p w14:paraId="0F7F796F" w14:textId="77777777" w:rsidR="00FA2B77" w:rsidRDefault="00FA2B77" w:rsidP="00FA2B77">
      <w:pPr>
        <w:pStyle w:val="paragraph"/>
        <w:spacing w:before="0" w:beforeAutospacing="0" w:after="0" w:afterAutospacing="0"/>
        <w:textAlignment w:val="baseline"/>
        <w:rPr>
          <w:rFonts w:ascii="Segoe UI" w:hAnsi="Segoe UI" w:cs="Segoe UI"/>
          <w:sz w:val="18"/>
          <w:szCs w:val="18"/>
        </w:rPr>
      </w:pPr>
    </w:p>
    <w:p w14:paraId="28624F73" w14:textId="77777777" w:rsidR="00FA2B77" w:rsidRDefault="47332163" w:rsidP="00FA2B77">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5C63F510" wp14:editId="0760C84E">
            <wp:extent cx="2714816" cy="59030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8">
                      <a:extLst>
                        <a:ext uri="{28A0092B-C50C-407E-A947-70E740481C1C}">
                          <a14:useLocalDpi xmlns:a14="http://schemas.microsoft.com/office/drawing/2010/main" val="0"/>
                        </a:ext>
                      </a:extLst>
                    </a:blip>
                    <a:stretch>
                      <a:fillRect/>
                    </a:stretch>
                  </pic:blipFill>
                  <pic:spPr>
                    <a:xfrm>
                      <a:off x="0" y="0"/>
                      <a:ext cx="2714816" cy="590309"/>
                    </a:xfrm>
                    <a:prstGeom prst="rect">
                      <a:avLst/>
                    </a:prstGeom>
                  </pic:spPr>
                </pic:pic>
              </a:graphicData>
            </a:graphic>
          </wp:inline>
        </w:drawing>
      </w:r>
      <w:r w:rsidRPr="00C9D54A">
        <w:rPr>
          <w:rStyle w:val="eop"/>
          <w:rFonts w:ascii="Calibri Light" w:hAnsi="Calibri Light" w:cs="Segoe UI"/>
          <w:sz w:val="22"/>
          <w:szCs w:val="22"/>
        </w:rPr>
        <w:t> </w:t>
      </w:r>
    </w:p>
    <w:p w14:paraId="5E8EA420" w14:textId="77777777" w:rsidR="00FA2B77" w:rsidRDefault="00FA2B77" w:rsidP="00FA2B77">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Segoe UI"/>
          <w:sz w:val="22"/>
          <w:szCs w:val="22"/>
        </w:rPr>
        <w:t> </w:t>
      </w:r>
    </w:p>
    <w:p w14:paraId="213B460E" w14:textId="77777777" w:rsidR="00FA2B77" w:rsidRDefault="00FA2B77" w:rsidP="00FA2B77">
      <w:pPr>
        <w:pStyle w:val="paragraph"/>
        <w:spacing w:before="0" w:beforeAutospacing="0" w:after="0" w:afterAutospacing="0"/>
        <w:textAlignment w:val="baseline"/>
        <w:rPr>
          <w:rStyle w:val="eop"/>
          <w:rFonts w:ascii="Calibri Light" w:hAnsi="Calibri Light" w:cs="Segoe UI"/>
          <w:sz w:val="22"/>
          <w:szCs w:val="22"/>
        </w:rPr>
      </w:pPr>
      <w:r>
        <w:rPr>
          <w:rStyle w:val="normaltextrun"/>
          <w:rFonts w:ascii="Calibri Light" w:hAnsi="Calibri Light" w:cs="Segoe UI"/>
          <w:sz w:val="22"/>
          <w:szCs w:val="22"/>
        </w:rPr>
        <w:t>To enter an amount, select </w:t>
      </w:r>
      <w:r>
        <w:rPr>
          <w:rStyle w:val="normaltextrun"/>
          <w:rFonts w:ascii="Calibri Light" w:hAnsi="Calibri Light" w:cs="Segoe UI"/>
          <w:b/>
          <w:bCs/>
          <w:sz w:val="22"/>
          <w:szCs w:val="22"/>
        </w:rPr>
        <w:t>deductible amount</w:t>
      </w:r>
      <w:r>
        <w:rPr>
          <w:rStyle w:val="normaltextrun"/>
          <w:rFonts w:ascii="Calibri Light" w:hAnsi="Calibri Light" w:cs="Segoe UI"/>
          <w:sz w:val="22"/>
          <w:szCs w:val="22"/>
        </w:rPr>
        <w:t> and enter the value of the </w:t>
      </w:r>
      <w:r>
        <w:rPr>
          <w:rStyle w:val="normaltextrun"/>
          <w:rFonts w:ascii="Calibri Light" w:hAnsi="Calibri Light" w:cs="Segoe UI"/>
          <w:b/>
          <w:bCs/>
          <w:sz w:val="22"/>
          <w:szCs w:val="22"/>
        </w:rPr>
        <w:t>deductible</w:t>
      </w:r>
      <w:r>
        <w:rPr>
          <w:rStyle w:val="normaltextrun"/>
          <w:rFonts w:ascii="Calibri Light" w:hAnsi="Calibri Light" w:cs="Segoe UI"/>
          <w:sz w:val="22"/>
          <w:szCs w:val="22"/>
        </w:rPr>
        <w:t>. </w:t>
      </w:r>
      <w:r>
        <w:rPr>
          <w:rStyle w:val="eop"/>
          <w:rFonts w:ascii="Calibri Light" w:hAnsi="Calibri Light" w:cs="Segoe UI"/>
          <w:sz w:val="22"/>
          <w:szCs w:val="22"/>
        </w:rPr>
        <w:t> </w:t>
      </w:r>
    </w:p>
    <w:p w14:paraId="79FB462C" w14:textId="77777777" w:rsidR="00FA2B77" w:rsidRDefault="00FA2B77" w:rsidP="00FA2B77">
      <w:pPr>
        <w:pStyle w:val="paragraph"/>
        <w:spacing w:before="0" w:beforeAutospacing="0" w:after="0" w:afterAutospacing="0"/>
        <w:textAlignment w:val="baseline"/>
        <w:rPr>
          <w:rFonts w:ascii="Segoe UI" w:hAnsi="Segoe UI" w:cs="Segoe UI"/>
          <w:sz w:val="18"/>
          <w:szCs w:val="18"/>
        </w:rPr>
      </w:pPr>
    </w:p>
    <w:p w14:paraId="504812E1" w14:textId="644903DA" w:rsidR="00FA2B77" w:rsidRPr="00FA2B77" w:rsidRDefault="47332163" w:rsidP="00FA2B77">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56A7DE58" wp14:editId="7B863044">
            <wp:extent cx="3230974" cy="706056"/>
            <wp:effectExtent l="0" t="0" r="0" b="0"/>
            <wp:docPr id="1475252810" name="Picture 147525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252810"/>
                    <pic:cNvPicPr/>
                  </pic:nvPicPr>
                  <pic:blipFill>
                    <a:blip r:embed="rId59">
                      <a:extLst>
                        <a:ext uri="{28A0092B-C50C-407E-A947-70E740481C1C}">
                          <a14:useLocalDpi xmlns:a14="http://schemas.microsoft.com/office/drawing/2010/main" val="0"/>
                        </a:ext>
                      </a:extLst>
                    </a:blip>
                    <a:stretch>
                      <a:fillRect/>
                    </a:stretch>
                  </pic:blipFill>
                  <pic:spPr>
                    <a:xfrm>
                      <a:off x="0" y="0"/>
                      <a:ext cx="3230974" cy="706056"/>
                    </a:xfrm>
                    <a:prstGeom prst="rect">
                      <a:avLst/>
                    </a:prstGeom>
                  </pic:spPr>
                </pic:pic>
              </a:graphicData>
            </a:graphic>
          </wp:inline>
        </w:drawing>
      </w:r>
      <w:r w:rsidRPr="00C9D54A">
        <w:rPr>
          <w:rStyle w:val="eop"/>
          <w:rFonts w:ascii="Calibri" w:hAnsi="Calibri" w:cs="Segoe UI"/>
          <w:sz w:val="22"/>
          <w:szCs w:val="22"/>
        </w:rPr>
        <w:t> </w:t>
      </w:r>
    </w:p>
    <w:p w14:paraId="623D8BF0" w14:textId="13A5EC12" w:rsidR="00106CC2" w:rsidRPr="00106CC2" w:rsidRDefault="5A537EAC" w:rsidP="58FCFD36">
      <w:pPr>
        <w:rPr>
          <w:rFonts w:asciiTheme="majorHAnsi" w:hAnsiTheme="majorHAnsi" w:cstheme="majorBidi"/>
        </w:rPr>
      </w:pPr>
      <w:r w:rsidRPr="00C9D54A">
        <w:rPr>
          <w:rFonts w:asciiTheme="majorHAnsi" w:hAnsiTheme="majorHAnsi" w:cstheme="majorBidi"/>
        </w:rPr>
        <w:t xml:space="preserve">In the </w:t>
      </w:r>
      <w:r w:rsidRPr="00C9D54A">
        <w:rPr>
          <w:rFonts w:asciiTheme="majorHAnsi" w:hAnsiTheme="majorHAnsi" w:cstheme="majorBidi"/>
          <w:b/>
          <w:bCs/>
        </w:rPr>
        <w:t>Select Premium(s)</w:t>
      </w:r>
      <w:r w:rsidRPr="00C9D54A">
        <w:rPr>
          <w:rFonts w:asciiTheme="majorHAnsi" w:hAnsiTheme="majorHAnsi" w:cstheme="majorBidi"/>
        </w:rPr>
        <w:t xml:space="preserve"> section, click  </w:t>
      </w:r>
      <w:r>
        <w:rPr>
          <w:noProof/>
        </w:rPr>
        <w:drawing>
          <wp:inline distT="0" distB="0" distL="0" distR="0" wp14:anchorId="0896766A" wp14:editId="555EBB23">
            <wp:extent cx="200025" cy="190500"/>
            <wp:effectExtent l="0" t="0" r="9525" b="0"/>
            <wp:docPr id="360461230" name="Picture 89954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414"/>
                    <pic:cNvPicPr/>
                  </pic:nvPicPr>
                  <pic:blipFill>
                    <a:blip r:embed="rId3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C9D54A">
        <w:rPr>
          <w:rFonts w:asciiTheme="majorHAnsi" w:hAnsiTheme="majorHAnsi" w:cstheme="majorBidi"/>
        </w:rPr>
        <w:t xml:space="preserve"> to select one or more billing premiums configured in </w:t>
      </w:r>
      <w:r w:rsidRPr="00C9D54A">
        <w:rPr>
          <w:rFonts w:asciiTheme="majorHAnsi" w:hAnsiTheme="majorHAnsi" w:cstheme="majorBidi"/>
          <w:b/>
          <w:bCs/>
        </w:rPr>
        <w:t>Accounting&gt;Accounting Settings&gt;Premiums</w:t>
      </w:r>
      <w:r w:rsidRPr="00C9D54A">
        <w:rPr>
          <w:rFonts w:asciiTheme="majorHAnsi" w:hAnsiTheme="majorHAnsi" w:cstheme="majorBidi"/>
        </w:rPr>
        <w:t xml:space="preserve"> that should be fully covered by the payor on the policy. Note that premiums must be 100% covered by either the payor or the guarantor (in other words, the cost of premiums cannot be split between two bill-parties if using a long-term care insurance payor program).</w:t>
      </w:r>
    </w:p>
    <w:p w14:paraId="6E2E6AB3" w14:textId="77777777" w:rsidR="00106CC2" w:rsidRDefault="5A537EAC" w:rsidP="00106CC2">
      <w:r>
        <w:rPr>
          <w:noProof/>
        </w:rPr>
        <w:drawing>
          <wp:inline distT="0" distB="0" distL="0" distR="0" wp14:anchorId="114C4CB4" wp14:editId="1BCD9AD4">
            <wp:extent cx="3701910" cy="1026942"/>
            <wp:effectExtent l="0" t="0" r="0" b="1905"/>
            <wp:docPr id="1622171060" name="Picture 8995484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415"/>
                    <pic:cNvPicPr/>
                  </pic:nvPicPr>
                  <pic:blipFill>
                    <a:blip r:embed="rId36">
                      <a:extLst>
                        <a:ext uri="{28A0092B-C50C-407E-A947-70E740481C1C}">
                          <a14:useLocalDpi xmlns:a14="http://schemas.microsoft.com/office/drawing/2010/main" val="0"/>
                        </a:ext>
                      </a:extLst>
                    </a:blip>
                    <a:stretch>
                      <a:fillRect/>
                    </a:stretch>
                  </pic:blipFill>
                  <pic:spPr>
                    <a:xfrm>
                      <a:off x="0" y="0"/>
                      <a:ext cx="3701910" cy="1026942"/>
                    </a:xfrm>
                    <a:prstGeom prst="rect">
                      <a:avLst/>
                    </a:prstGeom>
                  </pic:spPr>
                </pic:pic>
              </a:graphicData>
            </a:graphic>
          </wp:inline>
        </w:drawing>
      </w:r>
    </w:p>
    <w:p w14:paraId="05C0402E" w14:textId="77777777" w:rsidR="00106CC2" w:rsidRPr="00FF2F96" w:rsidRDefault="00106CC2" w:rsidP="00106CC2">
      <w:pPr>
        <w:rPr>
          <w:rFonts w:asciiTheme="majorHAnsi" w:hAnsiTheme="majorHAnsi" w:cstheme="majorHAnsi"/>
        </w:rPr>
      </w:pPr>
      <w:r w:rsidRPr="00FF2F96">
        <w:rPr>
          <w:rFonts w:asciiTheme="majorHAnsi" w:hAnsiTheme="majorHAnsi" w:cstheme="majorHAnsi"/>
        </w:rPr>
        <w:t xml:space="preserve">When you have completed on required fields, click </w:t>
      </w:r>
      <w:r w:rsidRPr="00FF2F96">
        <w:rPr>
          <w:rFonts w:asciiTheme="majorHAnsi" w:hAnsiTheme="majorHAnsi" w:cstheme="majorHAnsi"/>
          <w:b/>
          <w:bCs/>
        </w:rPr>
        <w:t>Save</w:t>
      </w:r>
      <w:r w:rsidRPr="00FF2F96">
        <w:rPr>
          <w:rFonts w:asciiTheme="majorHAnsi" w:hAnsiTheme="majorHAnsi" w:cstheme="majorHAnsi"/>
        </w:rPr>
        <w:t>.</w:t>
      </w:r>
    </w:p>
    <w:p w14:paraId="3B6ACE99" w14:textId="5FFC09B2" w:rsidR="00106CC2" w:rsidRDefault="00106CC2" w:rsidP="00106CC2">
      <w:pPr>
        <w:rPr>
          <w:rFonts w:asciiTheme="majorHAnsi" w:hAnsiTheme="majorHAnsi" w:cstheme="majorHAnsi"/>
        </w:rPr>
      </w:pPr>
      <w:r w:rsidRPr="00FF2F96">
        <w:rPr>
          <w:rFonts w:asciiTheme="majorHAnsi" w:hAnsiTheme="majorHAnsi" w:cstheme="majorHAnsi"/>
        </w:rPr>
        <w:t>The program page</w:t>
      </w:r>
      <w:r w:rsidRPr="00FF2F96">
        <w:rPr>
          <w:rFonts w:asciiTheme="majorHAnsi" w:hAnsiTheme="majorHAnsi" w:cstheme="majorHAnsi"/>
          <w:b/>
          <w:bCs/>
        </w:rPr>
        <w:t xml:space="preserve"> </w:t>
      </w:r>
      <w:r w:rsidRPr="00FF2F96">
        <w:rPr>
          <w:rFonts w:asciiTheme="majorHAnsi" w:hAnsiTheme="majorHAnsi" w:cstheme="majorHAnsi"/>
        </w:rPr>
        <w:t xml:space="preserve">will open with the policy details listed under </w:t>
      </w:r>
      <w:r>
        <w:rPr>
          <w:rFonts w:asciiTheme="majorHAnsi" w:hAnsiTheme="majorHAnsi" w:cstheme="majorHAnsi"/>
          <w:b/>
          <w:bCs/>
        </w:rPr>
        <w:t>Contract</w:t>
      </w:r>
      <w:r w:rsidRPr="00FF2F96">
        <w:rPr>
          <w:rFonts w:asciiTheme="majorHAnsi" w:hAnsiTheme="majorHAnsi" w:cstheme="majorHAnsi"/>
          <w:b/>
          <w:bCs/>
        </w:rPr>
        <w:t xml:space="preserve"> Configuration</w:t>
      </w:r>
      <w:r w:rsidRPr="00FF2F96">
        <w:rPr>
          <w:rFonts w:asciiTheme="majorHAnsi" w:hAnsiTheme="majorHAnsi" w:cstheme="majorHAnsi"/>
        </w:rPr>
        <w:t>. To make changes, select the</w:t>
      </w:r>
      <w:r w:rsidRPr="00FF2F96">
        <w:rPr>
          <w:rFonts w:asciiTheme="majorHAnsi" w:hAnsiTheme="majorHAnsi" w:cstheme="majorHAnsi"/>
          <w:b/>
          <w:bCs/>
        </w:rPr>
        <w:t xml:space="preserve"> Edit</w:t>
      </w:r>
      <w:r w:rsidRPr="00FF2F96">
        <w:rPr>
          <w:rFonts w:asciiTheme="majorHAnsi" w:hAnsiTheme="majorHAnsi" w:cstheme="majorHAnsi"/>
        </w:rPr>
        <w:t xml:space="preserve"> button.</w:t>
      </w:r>
    </w:p>
    <w:p w14:paraId="0B848BAB" w14:textId="6051A343" w:rsidR="00106CC2" w:rsidRPr="00FF2F96" w:rsidRDefault="5A537EAC" w:rsidP="00106CC2">
      <w:pPr>
        <w:rPr>
          <w:rFonts w:asciiTheme="majorHAnsi" w:hAnsiTheme="majorHAnsi" w:cstheme="majorHAnsi"/>
        </w:rPr>
      </w:pPr>
      <w:r>
        <w:rPr>
          <w:noProof/>
        </w:rPr>
        <w:drawing>
          <wp:inline distT="0" distB="0" distL="0" distR="0" wp14:anchorId="339A8623" wp14:editId="6A898F99">
            <wp:extent cx="5686900" cy="1828800"/>
            <wp:effectExtent l="0" t="0" r="9525" b="0"/>
            <wp:docPr id="2066042272" name="Picture 16347056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70563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86900" cy="1828800"/>
                    </a:xfrm>
                    <a:prstGeom prst="rect">
                      <a:avLst/>
                    </a:prstGeom>
                  </pic:spPr>
                </pic:pic>
              </a:graphicData>
            </a:graphic>
          </wp:inline>
        </w:drawing>
      </w:r>
    </w:p>
    <w:p w14:paraId="76EEC88E" w14:textId="77777777" w:rsidR="00106CC2" w:rsidRPr="00FF2F96" w:rsidRDefault="00106CC2" w:rsidP="00106CC2">
      <w:pPr>
        <w:rPr>
          <w:rFonts w:asciiTheme="majorHAnsi" w:hAnsiTheme="majorHAnsi" w:cstheme="majorHAnsi"/>
        </w:rPr>
      </w:pPr>
      <w:r w:rsidRPr="00FF2F96">
        <w:rPr>
          <w:rFonts w:asciiTheme="majorHAnsi" w:hAnsiTheme="majorHAnsi" w:cstheme="majorHAnsi"/>
        </w:rPr>
        <w:t>If the policy</w:t>
      </w:r>
      <w:r w:rsidRPr="00FF2F96">
        <w:rPr>
          <w:rFonts w:asciiTheme="majorHAnsi" w:hAnsiTheme="majorHAnsi" w:cstheme="majorHAnsi"/>
          <w:b/>
          <w:bCs/>
        </w:rPr>
        <w:t xml:space="preserve"> </w:t>
      </w:r>
      <w:r w:rsidRPr="00FF2F96">
        <w:rPr>
          <w:rFonts w:asciiTheme="majorHAnsi" w:hAnsiTheme="majorHAnsi" w:cstheme="majorHAnsi"/>
        </w:rPr>
        <w:t xml:space="preserve">has never been used to generate invoices, you will be able to edit all the informational fields. </w:t>
      </w:r>
    </w:p>
    <w:p w14:paraId="4387E56B" w14:textId="36DB8BD1" w:rsidR="00106CC2" w:rsidRPr="00DC5478" w:rsidRDefault="5A537EAC" w:rsidP="00106CC2">
      <w:r>
        <w:rPr>
          <w:noProof/>
        </w:rPr>
        <w:drawing>
          <wp:inline distT="0" distB="0" distL="0" distR="0" wp14:anchorId="3276B054" wp14:editId="174845F5">
            <wp:extent cx="2772959" cy="3172265"/>
            <wp:effectExtent l="0" t="0" r="8890" b="0"/>
            <wp:docPr id="991830762" name="Picture 16347056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705640"/>
                    <pic:cNvPicPr/>
                  </pic:nvPicPr>
                  <pic:blipFill>
                    <a:blip r:embed="rId61">
                      <a:extLst>
                        <a:ext uri="{28A0092B-C50C-407E-A947-70E740481C1C}">
                          <a14:useLocalDpi xmlns:a14="http://schemas.microsoft.com/office/drawing/2010/main" val="0"/>
                        </a:ext>
                      </a:extLst>
                    </a:blip>
                    <a:stretch>
                      <a:fillRect/>
                    </a:stretch>
                  </pic:blipFill>
                  <pic:spPr>
                    <a:xfrm>
                      <a:off x="0" y="0"/>
                      <a:ext cx="2772959" cy="3172265"/>
                    </a:xfrm>
                    <a:prstGeom prst="rect">
                      <a:avLst/>
                    </a:prstGeom>
                  </pic:spPr>
                </pic:pic>
              </a:graphicData>
            </a:graphic>
          </wp:inline>
        </w:drawing>
      </w:r>
    </w:p>
    <w:p w14:paraId="4F791150" w14:textId="73E1E09E" w:rsidR="00106CC2" w:rsidRDefault="00106CC2" w:rsidP="7726B4D0">
      <w:pPr>
        <w:rPr>
          <w:rFonts w:asciiTheme="majorHAnsi" w:hAnsiTheme="majorHAnsi" w:cstheme="majorBidi"/>
        </w:rPr>
      </w:pPr>
      <w:r w:rsidRPr="7726B4D0">
        <w:rPr>
          <w:rFonts w:asciiTheme="majorHAnsi" w:hAnsiTheme="majorHAnsi" w:cstheme="majorBidi"/>
        </w:rPr>
        <w:t>If any draft or sent invoices exist against the policy, certain fields will be disabled for editing (</w:t>
      </w:r>
      <w:r w:rsidRPr="7726B4D0">
        <w:rPr>
          <w:rFonts w:asciiTheme="majorHAnsi" w:hAnsiTheme="majorHAnsi" w:cstheme="majorBidi"/>
          <w:b/>
          <w:bCs/>
        </w:rPr>
        <w:t xml:space="preserve">Payor, </w:t>
      </w:r>
      <w:r w:rsidR="00DC5478" w:rsidRPr="7726B4D0">
        <w:rPr>
          <w:rFonts w:asciiTheme="majorHAnsi" w:hAnsiTheme="majorHAnsi" w:cstheme="majorBidi"/>
          <w:b/>
          <w:bCs/>
        </w:rPr>
        <w:t>Contract</w:t>
      </w:r>
      <w:r w:rsidRPr="7726B4D0">
        <w:rPr>
          <w:rFonts w:asciiTheme="majorHAnsi" w:hAnsiTheme="majorHAnsi" w:cstheme="majorBidi"/>
          <w:b/>
          <w:bCs/>
        </w:rPr>
        <w:t xml:space="preserve"> Number</w:t>
      </w:r>
      <w:r w:rsidRPr="7726B4D0">
        <w:rPr>
          <w:rFonts w:asciiTheme="majorHAnsi" w:hAnsiTheme="majorHAnsi" w:cstheme="majorBidi"/>
        </w:rPr>
        <w:t xml:space="preserve">, and </w:t>
      </w:r>
      <w:r w:rsidRPr="7726B4D0">
        <w:rPr>
          <w:rFonts w:asciiTheme="majorHAnsi" w:hAnsiTheme="majorHAnsi" w:cstheme="majorBidi"/>
          <w:b/>
          <w:bCs/>
        </w:rPr>
        <w:t>Coverage Start Date</w:t>
      </w:r>
      <w:r w:rsidRPr="7726B4D0">
        <w:rPr>
          <w:rFonts w:asciiTheme="majorHAnsi" w:hAnsiTheme="majorHAnsi" w:cstheme="majorBidi"/>
        </w:rPr>
        <w:t>).</w:t>
      </w:r>
    </w:p>
    <w:p w14:paraId="6B76FA2A" w14:textId="4E6819A3" w:rsidR="00DC5478" w:rsidRPr="008A6A1B" w:rsidRDefault="578D3201" w:rsidP="00106CC2">
      <w:pPr>
        <w:rPr>
          <w:rFonts w:asciiTheme="majorHAnsi" w:hAnsiTheme="majorHAnsi" w:cstheme="majorHAnsi"/>
        </w:rPr>
      </w:pPr>
      <w:bookmarkStart w:id="21" w:name="_Toc30082845"/>
      <w:r>
        <w:rPr>
          <w:noProof/>
        </w:rPr>
        <w:drawing>
          <wp:inline distT="0" distB="0" distL="0" distR="0" wp14:anchorId="0AAC7023" wp14:editId="276004EC">
            <wp:extent cx="2264695" cy="1695450"/>
            <wp:effectExtent l="0" t="0" r="2540" b="0"/>
            <wp:docPr id="1221108407" name="Picture 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64695" cy="1695450"/>
                    </a:xfrm>
                    <a:prstGeom prst="rect">
                      <a:avLst/>
                    </a:prstGeom>
                  </pic:spPr>
                </pic:pic>
              </a:graphicData>
            </a:graphic>
          </wp:inline>
        </w:drawing>
      </w:r>
      <w:bookmarkEnd w:id="21"/>
    </w:p>
    <w:p w14:paraId="729A02ED" w14:textId="3B730309" w:rsidR="00106CC2" w:rsidRPr="008A6A1B" w:rsidRDefault="00106CC2" w:rsidP="00106CC2">
      <w:pPr>
        <w:rPr>
          <w:rFonts w:asciiTheme="majorHAnsi" w:hAnsiTheme="majorHAnsi" w:cstheme="majorHAnsi"/>
        </w:rPr>
      </w:pPr>
    </w:p>
    <w:p w14:paraId="196F2846" w14:textId="77777777" w:rsidR="00106CC2" w:rsidRPr="008A6A1B" w:rsidRDefault="00106CC2" w:rsidP="00106CC2">
      <w:pPr>
        <w:rPr>
          <w:rFonts w:asciiTheme="majorHAnsi" w:hAnsiTheme="majorHAnsi" w:cstheme="majorHAnsi"/>
        </w:rPr>
      </w:pPr>
      <w:r w:rsidRPr="008A6A1B">
        <w:rPr>
          <w:rFonts w:asciiTheme="majorHAnsi" w:hAnsiTheme="majorHAnsi" w:cstheme="majorHAnsi"/>
        </w:rPr>
        <w:t xml:space="preserve">If you need to change the rules for a policy or contract, you can create a new version of the policy. Note that </w:t>
      </w:r>
      <w:r w:rsidRPr="008A6A1B">
        <w:rPr>
          <w:rFonts w:asciiTheme="majorHAnsi" w:hAnsiTheme="majorHAnsi" w:cstheme="majorHAnsi"/>
          <w:b/>
          <w:bCs/>
        </w:rPr>
        <w:t>versions</w:t>
      </w:r>
      <w:r w:rsidRPr="008A6A1B">
        <w:rPr>
          <w:rFonts w:asciiTheme="majorHAnsi" w:hAnsiTheme="majorHAnsi" w:cstheme="majorHAnsi"/>
        </w:rPr>
        <w:t xml:space="preserve"> cannot have any gaps or overlaps in terms of dates. </w:t>
      </w:r>
    </w:p>
    <w:p w14:paraId="5868C7BD" w14:textId="77777777" w:rsidR="00106CC2" w:rsidRPr="008A6A1B" w:rsidRDefault="00106CC2" w:rsidP="00106CC2">
      <w:pPr>
        <w:rPr>
          <w:rFonts w:asciiTheme="majorHAnsi" w:hAnsiTheme="majorHAnsi" w:cstheme="majorHAnsi"/>
        </w:rPr>
      </w:pPr>
      <w:r w:rsidRPr="008A6A1B">
        <w:rPr>
          <w:rFonts w:asciiTheme="majorHAnsi" w:hAnsiTheme="majorHAnsi" w:cstheme="majorHAnsi"/>
        </w:rPr>
        <w:t>To create a</w:t>
      </w:r>
      <w:r w:rsidRPr="008A6A1B">
        <w:rPr>
          <w:rFonts w:asciiTheme="majorHAnsi" w:hAnsiTheme="majorHAnsi" w:cstheme="majorHAnsi"/>
          <w:b/>
          <w:bCs/>
        </w:rPr>
        <w:t xml:space="preserve"> </w:t>
      </w:r>
      <w:r w:rsidRPr="008A6A1B">
        <w:rPr>
          <w:rFonts w:asciiTheme="majorHAnsi" w:hAnsiTheme="majorHAnsi" w:cstheme="majorHAnsi"/>
        </w:rPr>
        <w:t xml:space="preserve">version, click the </w:t>
      </w:r>
      <w:r w:rsidRPr="008A6A1B">
        <w:rPr>
          <w:rFonts w:asciiTheme="majorHAnsi" w:hAnsiTheme="majorHAnsi" w:cstheme="majorHAnsi"/>
          <w:b/>
          <w:bCs/>
        </w:rPr>
        <w:t>+Add Version</w:t>
      </w:r>
      <w:r w:rsidRPr="008A6A1B">
        <w:rPr>
          <w:rFonts w:asciiTheme="majorHAnsi" w:hAnsiTheme="majorHAnsi" w:cstheme="majorHAnsi"/>
        </w:rPr>
        <w:t xml:space="preserve"> button.</w:t>
      </w:r>
    </w:p>
    <w:p w14:paraId="32E14343" w14:textId="705F0AA0" w:rsidR="00106CC2" w:rsidRPr="008A6A1B" w:rsidRDefault="578D3201" w:rsidP="00106CC2">
      <w:pPr>
        <w:rPr>
          <w:rFonts w:asciiTheme="majorHAnsi" w:hAnsiTheme="majorHAnsi" w:cstheme="majorHAnsi"/>
        </w:rPr>
      </w:pPr>
      <w:r>
        <w:rPr>
          <w:noProof/>
        </w:rPr>
        <w:drawing>
          <wp:inline distT="0" distB="0" distL="0" distR="0" wp14:anchorId="43FD60CD" wp14:editId="6B72A512">
            <wp:extent cx="5943600" cy="751840"/>
            <wp:effectExtent l="0" t="0" r="0" b="0"/>
            <wp:docPr id="1599901066" name="Picture 163470564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70564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751840"/>
                    </a:xfrm>
                    <a:prstGeom prst="rect">
                      <a:avLst/>
                    </a:prstGeom>
                  </pic:spPr>
                </pic:pic>
              </a:graphicData>
            </a:graphic>
          </wp:inline>
        </w:drawing>
      </w:r>
    </w:p>
    <w:p w14:paraId="06DE357D" w14:textId="045360FF" w:rsidR="00106CC2" w:rsidRPr="008A6A1B" w:rsidRDefault="00106CC2" w:rsidP="00106CC2">
      <w:pPr>
        <w:rPr>
          <w:rFonts w:asciiTheme="majorHAnsi" w:hAnsiTheme="majorHAnsi" w:cstheme="majorHAnsi"/>
        </w:rPr>
      </w:pPr>
      <w:r w:rsidRPr="008A6A1B">
        <w:rPr>
          <w:rFonts w:asciiTheme="majorHAnsi" w:hAnsiTheme="majorHAnsi" w:cstheme="majorHAnsi"/>
        </w:rPr>
        <w:t xml:space="preserve">In the </w:t>
      </w:r>
      <w:r w:rsidRPr="008A6A1B">
        <w:rPr>
          <w:rFonts w:asciiTheme="majorHAnsi" w:hAnsiTheme="majorHAnsi" w:cstheme="majorHAnsi"/>
          <w:b/>
          <w:bCs/>
        </w:rPr>
        <w:t xml:space="preserve">Add Version </w:t>
      </w:r>
      <w:r w:rsidRPr="008A6A1B">
        <w:rPr>
          <w:rFonts w:asciiTheme="majorHAnsi" w:hAnsiTheme="majorHAnsi" w:cstheme="majorHAnsi"/>
        </w:rPr>
        <w:t xml:space="preserve">dialogue, enter the </w:t>
      </w:r>
      <w:r w:rsidRPr="008A6A1B">
        <w:rPr>
          <w:rFonts w:asciiTheme="majorHAnsi" w:hAnsiTheme="majorHAnsi" w:cstheme="majorHAnsi"/>
          <w:b/>
          <w:bCs/>
        </w:rPr>
        <w:t xml:space="preserve">Effective Date </w:t>
      </w:r>
      <w:r w:rsidRPr="008A6A1B">
        <w:rPr>
          <w:rFonts w:asciiTheme="majorHAnsi" w:hAnsiTheme="majorHAnsi" w:cstheme="majorHAnsi"/>
        </w:rPr>
        <w:t>on which the changes to the</w:t>
      </w:r>
      <w:r w:rsidR="00293F8F">
        <w:rPr>
          <w:rFonts w:asciiTheme="majorHAnsi" w:hAnsiTheme="majorHAnsi" w:cstheme="majorHAnsi"/>
        </w:rPr>
        <w:t xml:space="preserve"> </w:t>
      </w:r>
      <w:r w:rsidRPr="008A6A1B">
        <w:rPr>
          <w:rFonts w:asciiTheme="majorHAnsi" w:hAnsiTheme="majorHAnsi" w:cstheme="majorHAnsi"/>
        </w:rPr>
        <w:t>contract will apply. This date must be past the</w:t>
      </w:r>
      <w:r w:rsidRPr="008A6A1B">
        <w:rPr>
          <w:rFonts w:asciiTheme="majorHAnsi" w:hAnsiTheme="majorHAnsi" w:cstheme="majorHAnsi"/>
          <w:b/>
          <w:bCs/>
        </w:rPr>
        <w:t xml:space="preserve"> Coverage Start Date</w:t>
      </w:r>
      <w:r w:rsidRPr="008A6A1B">
        <w:rPr>
          <w:rFonts w:asciiTheme="majorHAnsi" w:hAnsiTheme="majorHAnsi" w:cstheme="majorHAnsi"/>
        </w:rPr>
        <w:t xml:space="preserve"> by at least one day. You will not be able to modify </w:t>
      </w:r>
      <w:r w:rsidRPr="008A6A1B">
        <w:rPr>
          <w:rFonts w:asciiTheme="majorHAnsi" w:hAnsiTheme="majorHAnsi" w:cstheme="majorHAnsi"/>
          <w:b/>
          <w:bCs/>
        </w:rPr>
        <w:t>Term Type</w:t>
      </w:r>
      <w:r w:rsidRPr="008A6A1B">
        <w:rPr>
          <w:rFonts w:asciiTheme="majorHAnsi" w:hAnsiTheme="majorHAnsi" w:cstheme="majorHAnsi"/>
        </w:rPr>
        <w:t xml:space="preserve"> or </w:t>
      </w:r>
      <w:r w:rsidRPr="008A6A1B">
        <w:rPr>
          <w:rFonts w:asciiTheme="majorHAnsi" w:hAnsiTheme="majorHAnsi" w:cstheme="majorHAnsi"/>
          <w:b/>
          <w:bCs/>
        </w:rPr>
        <w:t>Limit Type</w:t>
      </w:r>
      <w:r w:rsidRPr="008A6A1B">
        <w:rPr>
          <w:rFonts w:asciiTheme="majorHAnsi" w:hAnsiTheme="majorHAnsi" w:cstheme="majorHAnsi"/>
        </w:rPr>
        <w:t xml:space="preserve">, but you can make changes to the </w:t>
      </w:r>
      <w:r w:rsidRPr="008A6A1B">
        <w:rPr>
          <w:rFonts w:asciiTheme="majorHAnsi" w:hAnsiTheme="majorHAnsi" w:cstheme="majorHAnsi"/>
          <w:b/>
          <w:bCs/>
        </w:rPr>
        <w:t>Term Value, Term Frequency</w:t>
      </w:r>
      <w:r w:rsidRPr="008A6A1B">
        <w:rPr>
          <w:rFonts w:asciiTheme="majorHAnsi" w:hAnsiTheme="majorHAnsi" w:cstheme="majorHAnsi"/>
        </w:rPr>
        <w:t xml:space="preserve">, </w:t>
      </w:r>
      <w:r w:rsidRPr="008A6A1B">
        <w:rPr>
          <w:rFonts w:asciiTheme="majorHAnsi" w:hAnsiTheme="majorHAnsi" w:cstheme="majorHAnsi"/>
          <w:b/>
          <w:bCs/>
        </w:rPr>
        <w:t xml:space="preserve">Limit Value, </w:t>
      </w:r>
      <w:r w:rsidRPr="008A6A1B">
        <w:rPr>
          <w:rFonts w:asciiTheme="majorHAnsi" w:hAnsiTheme="majorHAnsi" w:cstheme="majorHAnsi"/>
        </w:rPr>
        <w:t xml:space="preserve">and </w:t>
      </w:r>
      <w:r w:rsidRPr="008A6A1B">
        <w:rPr>
          <w:rFonts w:asciiTheme="majorHAnsi" w:hAnsiTheme="majorHAnsi" w:cstheme="majorHAnsi"/>
          <w:b/>
          <w:bCs/>
        </w:rPr>
        <w:t>Limit Frequency</w:t>
      </w:r>
      <w:r w:rsidRPr="008A6A1B">
        <w:rPr>
          <w:rFonts w:asciiTheme="majorHAnsi" w:hAnsiTheme="majorHAnsi" w:cstheme="majorHAnsi"/>
        </w:rPr>
        <w:t xml:space="preserve"> or attach more premiums.</w:t>
      </w:r>
    </w:p>
    <w:p w14:paraId="15B6AF37" w14:textId="6B79C3D1" w:rsidR="00106CC2" w:rsidRPr="008A6A1B" w:rsidRDefault="606BFA7E" w:rsidP="00106CC2">
      <w:pPr>
        <w:rPr>
          <w:rFonts w:asciiTheme="majorHAnsi" w:hAnsiTheme="majorHAnsi" w:cstheme="majorHAnsi"/>
        </w:rPr>
      </w:pPr>
      <w:r>
        <w:rPr>
          <w:noProof/>
        </w:rPr>
        <w:drawing>
          <wp:inline distT="0" distB="0" distL="0" distR="0" wp14:anchorId="395A1679" wp14:editId="26D8BE4F">
            <wp:extent cx="2582543" cy="3186186"/>
            <wp:effectExtent l="0" t="0" r="8890" b="0"/>
            <wp:docPr id="804073183" name="Picture 16347056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705644"/>
                    <pic:cNvPicPr/>
                  </pic:nvPicPr>
                  <pic:blipFill>
                    <a:blip r:embed="rId64">
                      <a:extLst>
                        <a:ext uri="{28A0092B-C50C-407E-A947-70E740481C1C}">
                          <a14:useLocalDpi xmlns:a14="http://schemas.microsoft.com/office/drawing/2010/main" val="0"/>
                        </a:ext>
                      </a:extLst>
                    </a:blip>
                    <a:stretch>
                      <a:fillRect/>
                    </a:stretch>
                  </pic:blipFill>
                  <pic:spPr>
                    <a:xfrm>
                      <a:off x="0" y="0"/>
                      <a:ext cx="2582543" cy="3186186"/>
                    </a:xfrm>
                    <a:prstGeom prst="rect">
                      <a:avLst/>
                    </a:prstGeom>
                  </pic:spPr>
                </pic:pic>
              </a:graphicData>
            </a:graphic>
          </wp:inline>
        </w:drawing>
      </w:r>
    </w:p>
    <w:p w14:paraId="1C6C8A4E" w14:textId="6F9A6429" w:rsidR="00106CC2" w:rsidRPr="008A6A1B" w:rsidRDefault="00106CC2" w:rsidP="00106CC2">
      <w:pPr>
        <w:rPr>
          <w:rFonts w:asciiTheme="majorHAnsi" w:hAnsiTheme="majorHAnsi" w:cstheme="majorHAnsi"/>
        </w:rPr>
      </w:pPr>
      <w:r w:rsidRPr="008A6A1B">
        <w:rPr>
          <w:rFonts w:asciiTheme="majorHAnsi" w:hAnsiTheme="majorHAnsi" w:cstheme="majorHAnsi"/>
        </w:rPr>
        <w:t xml:space="preserve">If more than one version of a </w:t>
      </w:r>
      <w:r w:rsidR="00293F8F">
        <w:rPr>
          <w:rFonts w:asciiTheme="majorHAnsi" w:hAnsiTheme="majorHAnsi" w:cstheme="majorHAnsi"/>
        </w:rPr>
        <w:t>contract</w:t>
      </w:r>
      <w:r w:rsidRPr="008A6A1B">
        <w:rPr>
          <w:rFonts w:asciiTheme="majorHAnsi" w:hAnsiTheme="majorHAnsi" w:cstheme="majorHAnsi"/>
        </w:rPr>
        <w:t xml:space="preserve"> exists, you will not be permitted to modify the </w:t>
      </w:r>
      <w:r w:rsidRPr="008A6A1B">
        <w:rPr>
          <w:rFonts w:asciiTheme="majorHAnsi" w:hAnsiTheme="majorHAnsi" w:cstheme="majorHAnsi"/>
          <w:b/>
          <w:bCs/>
        </w:rPr>
        <w:t>Coverage Start Date</w:t>
      </w:r>
      <w:r w:rsidRPr="008A6A1B">
        <w:rPr>
          <w:rFonts w:asciiTheme="majorHAnsi" w:hAnsiTheme="majorHAnsi" w:cstheme="majorHAnsi"/>
        </w:rPr>
        <w:t xml:space="preserve">. If </w:t>
      </w:r>
      <w:r w:rsidRPr="008A6A1B">
        <w:rPr>
          <w:rFonts w:asciiTheme="majorHAnsi" w:hAnsiTheme="majorHAnsi" w:cstheme="majorHAnsi"/>
          <w:b/>
          <w:bCs/>
        </w:rPr>
        <w:t>Per Calendar Month</w:t>
      </w:r>
      <w:r w:rsidRPr="008A6A1B">
        <w:rPr>
          <w:rFonts w:asciiTheme="majorHAnsi" w:hAnsiTheme="majorHAnsi" w:cstheme="majorHAnsi"/>
        </w:rPr>
        <w:t xml:space="preserve"> is selected as the </w:t>
      </w:r>
      <w:r w:rsidRPr="008A6A1B">
        <w:rPr>
          <w:rFonts w:asciiTheme="majorHAnsi" w:hAnsiTheme="majorHAnsi" w:cstheme="majorHAnsi"/>
          <w:b/>
          <w:bCs/>
        </w:rPr>
        <w:t>Term Frequency</w:t>
      </w:r>
      <w:r w:rsidRPr="008A6A1B">
        <w:rPr>
          <w:rFonts w:asciiTheme="majorHAnsi" w:hAnsiTheme="majorHAnsi" w:cstheme="majorHAnsi"/>
        </w:rPr>
        <w:t xml:space="preserve">, note that the </w:t>
      </w:r>
      <w:r w:rsidRPr="008A6A1B">
        <w:rPr>
          <w:rFonts w:asciiTheme="majorHAnsi" w:hAnsiTheme="majorHAnsi" w:cstheme="majorHAnsi"/>
          <w:b/>
          <w:bCs/>
        </w:rPr>
        <w:t xml:space="preserve">Coverage Start Date </w:t>
      </w:r>
      <w:r w:rsidR="00293F8F">
        <w:rPr>
          <w:rFonts w:asciiTheme="majorHAnsi" w:hAnsiTheme="majorHAnsi" w:cstheme="majorHAnsi"/>
        </w:rPr>
        <w:t>must</w:t>
      </w:r>
      <w:r w:rsidRPr="008A6A1B">
        <w:rPr>
          <w:rFonts w:asciiTheme="majorHAnsi" w:hAnsiTheme="majorHAnsi" w:cstheme="majorHAnsi"/>
        </w:rPr>
        <w:t xml:space="preserve"> be the first day of a month.</w:t>
      </w:r>
    </w:p>
    <w:p w14:paraId="0B028418" w14:textId="77777777" w:rsidR="00106CC2" w:rsidRPr="008A6A1B" w:rsidRDefault="00106CC2" w:rsidP="00106CC2">
      <w:pPr>
        <w:rPr>
          <w:rFonts w:asciiTheme="majorHAnsi" w:hAnsiTheme="majorHAnsi" w:cstheme="majorHAnsi"/>
        </w:rPr>
      </w:pPr>
      <w:r w:rsidRPr="008A6A1B">
        <w:rPr>
          <w:rFonts w:asciiTheme="majorHAnsi" w:hAnsiTheme="majorHAnsi" w:cstheme="majorHAnsi"/>
        </w:rPr>
        <w:t xml:space="preserve">When you have finished, click </w:t>
      </w:r>
      <w:r w:rsidRPr="008A6A1B">
        <w:rPr>
          <w:rFonts w:asciiTheme="majorHAnsi" w:hAnsiTheme="majorHAnsi" w:cstheme="majorHAnsi"/>
          <w:b/>
          <w:bCs/>
        </w:rPr>
        <w:t>Save</w:t>
      </w:r>
      <w:r w:rsidRPr="008A6A1B">
        <w:rPr>
          <w:rFonts w:asciiTheme="majorHAnsi" w:hAnsiTheme="majorHAnsi" w:cstheme="majorHAnsi"/>
        </w:rPr>
        <w:t xml:space="preserve"> to create the new version. </w:t>
      </w:r>
    </w:p>
    <w:p w14:paraId="7A923135" w14:textId="77777777" w:rsidR="00106CC2" w:rsidRPr="008A6A1B" w:rsidRDefault="00106CC2" w:rsidP="00106CC2">
      <w:pPr>
        <w:rPr>
          <w:rFonts w:asciiTheme="majorHAnsi" w:hAnsiTheme="majorHAnsi" w:cstheme="majorHAnsi"/>
        </w:rPr>
      </w:pPr>
      <w:r w:rsidRPr="008A6A1B">
        <w:rPr>
          <w:rFonts w:asciiTheme="majorHAnsi" w:hAnsiTheme="majorHAnsi" w:cstheme="majorHAnsi"/>
        </w:rPr>
        <w:t>To edit or delete a version, select the downward arrow next to view and select</w:t>
      </w:r>
      <w:r w:rsidRPr="008A6A1B">
        <w:rPr>
          <w:rFonts w:asciiTheme="majorHAnsi" w:hAnsiTheme="majorHAnsi" w:cstheme="majorHAnsi"/>
          <w:b/>
          <w:bCs/>
        </w:rPr>
        <w:t xml:space="preserve"> Edit</w:t>
      </w:r>
      <w:r w:rsidRPr="008A6A1B">
        <w:rPr>
          <w:rFonts w:asciiTheme="majorHAnsi" w:hAnsiTheme="majorHAnsi" w:cstheme="majorHAnsi"/>
        </w:rPr>
        <w:t xml:space="preserve"> or </w:t>
      </w:r>
      <w:r w:rsidRPr="008A6A1B">
        <w:rPr>
          <w:rFonts w:asciiTheme="majorHAnsi" w:hAnsiTheme="majorHAnsi" w:cstheme="majorHAnsi"/>
          <w:b/>
          <w:bCs/>
        </w:rPr>
        <w:t>Delete</w:t>
      </w:r>
      <w:r w:rsidRPr="008A6A1B">
        <w:rPr>
          <w:rFonts w:asciiTheme="majorHAnsi" w:hAnsiTheme="majorHAnsi" w:cstheme="majorHAnsi"/>
        </w:rPr>
        <w:t>.</w:t>
      </w:r>
    </w:p>
    <w:p w14:paraId="5576A9B3" w14:textId="40C5371F" w:rsidR="00106CC2" w:rsidRPr="008A6A1B" w:rsidRDefault="606BFA7E" w:rsidP="00106CC2">
      <w:pPr>
        <w:rPr>
          <w:rFonts w:asciiTheme="majorHAnsi" w:hAnsiTheme="majorHAnsi" w:cstheme="majorHAnsi"/>
        </w:rPr>
      </w:pPr>
      <w:r>
        <w:rPr>
          <w:noProof/>
        </w:rPr>
        <w:drawing>
          <wp:inline distT="0" distB="0" distL="0" distR="0" wp14:anchorId="68E06904" wp14:editId="29C8FE0B">
            <wp:extent cx="5943600" cy="873125"/>
            <wp:effectExtent l="0" t="0" r="0" b="3175"/>
            <wp:docPr id="2008119638" name="Picture 163470564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70564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873125"/>
                    </a:xfrm>
                    <a:prstGeom prst="rect">
                      <a:avLst/>
                    </a:prstGeom>
                  </pic:spPr>
                </pic:pic>
              </a:graphicData>
            </a:graphic>
          </wp:inline>
        </w:drawing>
      </w:r>
    </w:p>
    <w:p w14:paraId="44592426" w14:textId="77777777" w:rsidR="00106CC2" w:rsidRPr="008A6A1B" w:rsidRDefault="00106CC2" w:rsidP="00106CC2">
      <w:pPr>
        <w:rPr>
          <w:rFonts w:asciiTheme="majorHAnsi" w:hAnsiTheme="majorHAnsi" w:cstheme="majorHAnsi"/>
        </w:rPr>
      </w:pPr>
      <w:r w:rsidRPr="008A6A1B">
        <w:rPr>
          <w:rFonts w:asciiTheme="majorHAnsi" w:hAnsiTheme="majorHAnsi" w:cstheme="majorHAnsi"/>
        </w:rPr>
        <w:t>You will not be able to make changes if invoices have been generated for the version.</w:t>
      </w:r>
    </w:p>
    <w:p w14:paraId="2ACCA3C4" w14:textId="5DFA9DBC" w:rsidR="00106CC2" w:rsidRDefault="5EC2558C" w:rsidP="00106CC2">
      <w:pPr>
        <w:rPr>
          <w:rFonts w:ascii="Segoe UI" w:hAnsi="Segoe UI" w:cs="Segoe UI"/>
        </w:rPr>
      </w:pPr>
      <w:r>
        <w:rPr>
          <w:noProof/>
        </w:rPr>
        <w:drawing>
          <wp:inline distT="0" distB="0" distL="0" distR="0" wp14:anchorId="728229A8" wp14:editId="6BEC41E3">
            <wp:extent cx="3685735" cy="2068148"/>
            <wp:effectExtent l="0" t="0" r="0" b="8890"/>
            <wp:docPr id="1638896773" name="Picture 16347056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705646"/>
                    <pic:cNvPicPr/>
                  </pic:nvPicPr>
                  <pic:blipFill>
                    <a:blip r:embed="rId66">
                      <a:extLst>
                        <a:ext uri="{28A0092B-C50C-407E-A947-70E740481C1C}">
                          <a14:useLocalDpi xmlns:a14="http://schemas.microsoft.com/office/drawing/2010/main" val="0"/>
                        </a:ext>
                      </a:extLst>
                    </a:blip>
                    <a:stretch>
                      <a:fillRect/>
                    </a:stretch>
                  </pic:blipFill>
                  <pic:spPr>
                    <a:xfrm>
                      <a:off x="0" y="0"/>
                      <a:ext cx="3685735" cy="2068148"/>
                    </a:xfrm>
                    <a:prstGeom prst="rect">
                      <a:avLst/>
                    </a:prstGeom>
                  </pic:spPr>
                </pic:pic>
              </a:graphicData>
            </a:graphic>
          </wp:inline>
        </w:drawing>
      </w:r>
    </w:p>
    <w:p w14:paraId="5744B8AD" w14:textId="33138E9F" w:rsidR="00A94666" w:rsidRDefault="00106CC2" w:rsidP="00E539CD">
      <w:pPr>
        <w:rPr>
          <w:rFonts w:asciiTheme="majorHAnsi" w:hAnsiTheme="majorHAnsi" w:cstheme="majorHAnsi"/>
        </w:rPr>
      </w:pPr>
      <w:r w:rsidRPr="00D06F1C">
        <w:rPr>
          <w:rFonts w:asciiTheme="majorHAnsi" w:hAnsiTheme="majorHAnsi" w:cstheme="majorHAnsi"/>
        </w:rPr>
        <w:t>Note that having more than one</w:t>
      </w:r>
      <w:r w:rsidRPr="00D06F1C">
        <w:rPr>
          <w:rFonts w:asciiTheme="majorHAnsi" w:hAnsiTheme="majorHAnsi" w:cstheme="majorHAnsi"/>
          <w:b/>
          <w:bCs/>
        </w:rPr>
        <w:t xml:space="preserve"> </w:t>
      </w:r>
      <w:r w:rsidRPr="00D06F1C">
        <w:rPr>
          <w:rFonts w:asciiTheme="majorHAnsi" w:hAnsiTheme="majorHAnsi" w:cstheme="majorHAnsi"/>
        </w:rPr>
        <w:t xml:space="preserve">version will lock the </w:t>
      </w:r>
      <w:r w:rsidRPr="00D06F1C">
        <w:rPr>
          <w:rFonts w:asciiTheme="majorHAnsi" w:hAnsiTheme="majorHAnsi" w:cstheme="majorHAnsi"/>
          <w:b/>
          <w:bCs/>
        </w:rPr>
        <w:t>Coverage Start Date</w:t>
      </w:r>
      <w:r w:rsidRPr="00D06F1C">
        <w:rPr>
          <w:rFonts w:asciiTheme="majorHAnsi" w:hAnsiTheme="majorHAnsi" w:cstheme="majorHAnsi"/>
        </w:rPr>
        <w:t xml:space="preserve"> field for editing regardless of whether invoices exist against the contract</w:t>
      </w:r>
      <w:r w:rsidR="00A94666">
        <w:rPr>
          <w:rFonts w:asciiTheme="majorHAnsi" w:hAnsiTheme="majorHAnsi" w:cstheme="majorHAnsi"/>
        </w:rPr>
        <w:t xml:space="preserve">. </w:t>
      </w:r>
    </w:p>
    <w:p w14:paraId="2F991D42" w14:textId="77777777" w:rsidR="00A00DF5" w:rsidRDefault="00A00DF5" w:rsidP="00A00DF5">
      <w:pPr>
        <w:pStyle w:val="Heading1"/>
      </w:pPr>
      <w:bookmarkStart w:id="22" w:name="_Toc46139289"/>
      <w:bookmarkStart w:id="23" w:name="_Toc59092853"/>
      <w:r>
        <w:t>Split percentage</w:t>
      </w:r>
      <w:bookmarkEnd w:id="22"/>
      <w:bookmarkEnd w:id="23"/>
    </w:p>
    <w:p w14:paraId="20043AC1" w14:textId="77777777" w:rsidR="00A00DF5" w:rsidRDefault="00A00DF5" w:rsidP="00A00DF5"/>
    <w:p w14:paraId="5D4EC66B" w14:textId="77777777" w:rsidR="00A00DF5" w:rsidRDefault="00A00DF5" w:rsidP="00A00DF5">
      <w:pPr>
        <w:rPr>
          <w:rFonts w:asciiTheme="majorHAnsi" w:hAnsiTheme="majorHAnsi" w:cstheme="majorHAnsi"/>
        </w:rPr>
      </w:pPr>
      <w:r w:rsidRPr="008351FB">
        <w:rPr>
          <w:rFonts w:asciiTheme="majorHAnsi" w:hAnsiTheme="majorHAnsi" w:cstheme="majorHAnsi"/>
        </w:rPr>
        <w:t>Split percentage is a type of payor program that</w:t>
      </w:r>
      <w:r>
        <w:rPr>
          <w:rFonts w:asciiTheme="majorHAnsi" w:hAnsiTheme="majorHAnsi" w:cstheme="majorHAnsi"/>
        </w:rPr>
        <w:t xml:space="preserve"> allows you to generate invoices for</w:t>
      </w:r>
      <w:r w:rsidRPr="008351FB">
        <w:rPr>
          <w:rFonts w:asciiTheme="majorHAnsi" w:hAnsiTheme="majorHAnsi" w:cstheme="majorHAnsi"/>
        </w:rPr>
        <w:t xml:space="preserve"> billable items </w:t>
      </w:r>
      <w:r>
        <w:rPr>
          <w:rFonts w:asciiTheme="majorHAnsi" w:hAnsiTheme="majorHAnsi" w:cstheme="majorHAnsi"/>
        </w:rPr>
        <w:t>according to the percentages set for each payor on the contract version currently in effect on the program.</w:t>
      </w:r>
      <w:r w:rsidRPr="008351FB">
        <w:rPr>
          <w:rFonts w:asciiTheme="majorHAnsi" w:hAnsiTheme="majorHAnsi" w:cstheme="majorHAnsi"/>
        </w:rPr>
        <w:t xml:space="preserve"> Split percentage works well in billing scenarios where</w:t>
      </w:r>
      <w:r>
        <w:rPr>
          <w:rFonts w:asciiTheme="majorHAnsi" w:hAnsiTheme="majorHAnsi" w:cstheme="majorHAnsi"/>
        </w:rPr>
        <w:t xml:space="preserve"> various</w:t>
      </w:r>
      <w:r w:rsidRPr="008351FB">
        <w:rPr>
          <w:rFonts w:asciiTheme="majorHAnsi" w:hAnsiTheme="majorHAnsi" w:cstheme="majorHAnsi"/>
        </w:rPr>
        <w:t xml:space="preserve"> payors are responsible for a </w:t>
      </w:r>
      <w:r>
        <w:rPr>
          <w:rFonts w:asciiTheme="majorHAnsi" w:hAnsiTheme="majorHAnsi" w:cstheme="majorHAnsi"/>
        </w:rPr>
        <w:t>fixed</w:t>
      </w:r>
      <w:r w:rsidRPr="008351FB">
        <w:rPr>
          <w:rFonts w:asciiTheme="majorHAnsi" w:hAnsiTheme="majorHAnsi" w:cstheme="majorHAnsi"/>
        </w:rPr>
        <w:t xml:space="preserve"> percentage of the overall cost of a client’s care. </w:t>
      </w:r>
    </w:p>
    <w:p w14:paraId="321EDB93" w14:textId="77777777" w:rsidR="00A00DF5" w:rsidRDefault="00A00DF5" w:rsidP="00A00DF5">
      <w:pPr>
        <w:rPr>
          <w:rFonts w:asciiTheme="majorHAnsi" w:hAnsiTheme="majorHAnsi" w:cstheme="majorHAnsi"/>
        </w:rPr>
      </w:pPr>
      <w:r>
        <w:rPr>
          <w:rFonts w:asciiTheme="majorHAnsi" w:hAnsiTheme="majorHAnsi" w:cstheme="majorHAnsi"/>
        </w:rPr>
        <w:t xml:space="preserve">You can only have one contract on a program in effect at one time. However, you can delete contracts and create multiple versions with effective dates, payors, and percentage breakdowns. </w:t>
      </w:r>
    </w:p>
    <w:p w14:paraId="64DA7509" w14:textId="77777777" w:rsidR="00A00DF5" w:rsidRDefault="00A00DF5" w:rsidP="00A00DF5">
      <w:pPr>
        <w:rPr>
          <w:rFonts w:asciiTheme="majorHAnsi" w:hAnsiTheme="majorHAnsi" w:cstheme="majorHAnsi"/>
        </w:rPr>
      </w:pPr>
      <w:r>
        <w:rPr>
          <w:rFonts w:asciiTheme="majorHAnsi" w:hAnsiTheme="majorHAnsi" w:cstheme="majorHAnsi"/>
        </w:rPr>
        <w:t>For</w:t>
      </w:r>
      <w:r w:rsidRPr="008351FB">
        <w:rPr>
          <w:rFonts w:asciiTheme="majorHAnsi" w:hAnsiTheme="majorHAnsi" w:cstheme="majorHAnsi"/>
        </w:rPr>
        <w:t xml:space="preserve"> this prog</w:t>
      </w:r>
      <w:r>
        <w:rPr>
          <w:rFonts w:asciiTheme="majorHAnsi" w:hAnsiTheme="majorHAnsi" w:cstheme="majorHAnsi"/>
        </w:rPr>
        <w:t xml:space="preserve">ram type, you can set different guarantors at the program and contract levels. The guarantor at the program level is responsible for covering the full cost of billable items when there is no contract coverage in effect. In this scenario, only one invoice will be generated with the program guarantor as the bill-to party. The guarantor at the contract level is responsible for covering the remaining cost of billable items for client in a billing period after the distribution percentages for all the payors have been applied. </w:t>
      </w:r>
    </w:p>
    <w:p w14:paraId="2BC8C3EC" w14:textId="77777777" w:rsidR="00A00DF5" w:rsidRDefault="00A00DF5" w:rsidP="00A00DF5">
      <w:pPr>
        <w:rPr>
          <w:rFonts w:asciiTheme="majorHAnsi" w:hAnsiTheme="majorHAnsi" w:cstheme="majorHAnsi"/>
        </w:rPr>
      </w:pPr>
      <w:r>
        <w:rPr>
          <w:rFonts w:asciiTheme="majorHAnsi" w:hAnsiTheme="majorHAnsi" w:cstheme="majorHAnsi"/>
        </w:rPr>
        <w:t>Note that the distribution percentages for each payor on a contract</w:t>
      </w:r>
      <w:r w:rsidRPr="008351FB">
        <w:rPr>
          <w:rFonts w:asciiTheme="majorHAnsi" w:hAnsiTheme="majorHAnsi" w:cstheme="majorHAnsi"/>
        </w:rPr>
        <w:t xml:space="preserve"> are always applied to the total cost of billable items, not the</w:t>
      </w:r>
      <w:r>
        <w:rPr>
          <w:rFonts w:asciiTheme="majorHAnsi" w:hAnsiTheme="majorHAnsi" w:cstheme="majorHAnsi"/>
        </w:rPr>
        <w:t xml:space="preserve"> remaining amount </w:t>
      </w:r>
      <w:r w:rsidRPr="008351FB">
        <w:rPr>
          <w:rFonts w:asciiTheme="majorHAnsi" w:hAnsiTheme="majorHAnsi" w:cstheme="majorHAnsi"/>
        </w:rPr>
        <w:t>after th</w:t>
      </w:r>
      <w:r>
        <w:rPr>
          <w:rFonts w:asciiTheme="majorHAnsi" w:hAnsiTheme="majorHAnsi" w:cstheme="majorHAnsi"/>
        </w:rPr>
        <w:t xml:space="preserve">e percentage covered by the first payor has been applied. (For example, if payor 1 covers 50%, payor 2 30%, and the guarantor 20%, for a visit that costs $100, payor 1 will be invoiced $50, payor 2 $30, and the guarantor $20). </w:t>
      </w:r>
    </w:p>
    <w:p w14:paraId="5010EC8E" w14:textId="77777777" w:rsidR="00A00DF5" w:rsidRDefault="00A00DF5" w:rsidP="00A00DF5">
      <w:pPr>
        <w:rPr>
          <w:rFonts w:asciiTheme="majorHAnsi" w:hAnsiTheme="majorHAnsi" w:cstheme="majorHAnsi"/>
        </w:rPr>
      </w:pPr>
      <w:r>
        <w:rPr>
          <w:rFonts w:asciiTheme="majorHAnsi" w:hAnsiTheme="majorHAnsi" w:cstheme="majorHAnsi"/>
        </w:rPr>
        <w:t xml:space="preserve">You also have the option to split premiums as well as visits between multiple bill-to parties. When setting up the program for the client, you can choose whether you wish to split premiums based on distribution percentages or whether all premiums will be 100% covered by either a payor or guarantor. </w:t>
      </w:r>
    </w:p>
    <w:p w14:paraId="344FE9CA" w14:textId="77777777" w:rsidR="00A00DF5" w:rsidRPr="008351FB" w:rsidRDefault="00A00DF5" w:rsidP="00A00DF5">
      <w:pPr>
        <w:pStyle w:val="Heading2"/>
      </w:pPr>
      <w:bookmarkStart w:id="24" w:name="_Toc46139290"/>
      <w:bookmarkStart w:id="25" w:name="_Toc59092854"/>
      <w:r>
        <w:t>How do I create a split percentage payor program for a client?</w:t>
      </w:r>
      <w:bookmarkEnd w:id="24"/>
      <w:bookmarkEnd w:id="25"/>
    </w:p>
    <w:p w14:paraId="78C8BAED" w14:textId="77777777" w:rsidR="00A00DF5" w:rsidRPr="0079566C" w:rsidRDefault="00A00DF5" w:rsidP="00A00DF5">
      <w:pPr>
        <w:pStyle w:val="Heading2"/>
        <w:rPr>
          <w:sz w:val="30"/>
          <w:szCs w:val="30"/>
        </w:rPr>
      </w:pPr>
    </w:p>
    <w:p w14:paraId="47B8206A" w14:textId="77777777" w:rsidR="00A00DF5" w:rsidRPr="005E2DCA" w:rsidRDefault="00A00DF5" w:rsidP="00A00DF5">
      <w:pPr>
        <w:rPr>
          <w:rFonts w:asciiTheme="majorHAnsi" w:hAnsiTheme="majorHAnsi" w:cstheme="majorHAnsi"/>
        </w:rPr>
      </w:pPr>
      <w:r w:rsidRPr="005E2DCA">
        <w:rPr>
          <w:rFonts w:asciiTheme="majorHAnsi" w:hAnsiTheme="majorHAnsi" w:cstheme="majorHAnsi"/>
          <w:b/>
          <w:bCs/>
        </w:rPr>
        <w:t>Payor programs</w:t>
      </w:r>
      <w:r w:rsidRPr="005E2DCA">
        <w:rPr>
          <w:rFonts w:asciiTheme="majorHAnsi" w:hAnsiTheme="majorHAnsi" w:cstheme="majorHAnsi"/>
        </w:rPr>
        <w:t xml:space="preserve"> are set up at the </w:t>
      </w:r>
      <w:r w:rsidRPr="005E2DCA">
        <w:rPr>
          <w:rFonts w:asciiTheme="majorHAnsi" w:hAnsiTheme="majorHAnsi" w:cstheme="majorHAnsi"/>
          <w:b/>
          <w:bCs/>
        </w:rPr>
        <w:t>client</w:t>
      </w:r>
      <w:r w:rsidRPr="005E2DCA">
        <w:rPr>
          <w:rFonts w:asciiTheme="majorHAnsi" w:hAnsiTheme="majorHAnsi" w:cstheme="majorHAnsi"/>
        </w:rPr>
        <w:t xml:space="preserve"> level. </w:t>
      </w:r>
    </w:p>
    <w:p w14:paraId="7DC06855" w14:textId="41B50304" w:rsidR="00A00DF5" w:rsidRDefault="65E528FF" w:rsidP="00A00DF5">
      <w:pPr>
        <w:rPr>
          <w:rFonts w:asciiTheme="majorHAnsi" w:hAnsiTheme="majorHAnsi" w:cstheme="majorBidi"/>
        </w:rPr>
      </w:pPr>
      <w:r>
        <w:rPr>
          <w:noProof/>
        </w:rPr>
        <w:drawing>
          <wp:inline distT="0" distB="0" distL="0" distR="0" wp14:anchorId="37DA210A" wp14:editId="61DB1A9D">
            <wp:extent cx="273050" cy="326514"/>
            <wp:effectExtent l="0" t="0" r="0" b="0"/>
            <wp:docPr id="1" name="Picture 3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050" cy="326514"/>
                    </a:xfrm>
                    <a:prstGeom prst="rect">
                      <a:avLst/>
                    </a:prstGeom>
                  </pic:spPr>
                </pic:pic>
              </a:graphicData>
            </a:graphic>
          </wp:inline>
        </w:drawing>
      </w:r>
      <w:r w:rsidRPr="00C9D54A">
        <w:rPr>
          <w:rFonts w:asciiTheme="majorHAnsi" w:hAnsiTheme="majorHAnsi" w:cstheme="majorBidi"/>
        </w:rPr>
        <w:t xml:space="preserve"> You must be in a role configured with the </w:t>
      </w:r>
      <w:r w:rsidRPr="00C9D54A">
        <w:rPr>
          <w:rFonts w:asciiTheme="majorHAnsi" w:hAnsiTheme="majorHAnsi" w:cstheme="majorBidi"/>
          <w:b/>
          <w:bCs/>
        </w:rPr>
        <w:t>View Payor Program</w:t>
      </w:r>
      <w:r w:rsidRPr="00C9D54A">
        <w:rPr>
          <w:rFonts w:asciiTheme="majorHAnsi" w:hAnsiTheme="majorHAnsi" w:cstheme="majorBidi"/>
        </w:rPr>
        <w:t xml:space="preserve"> and </w:t>
      </w:r>
      <w:r w:rsidRPr="00C9D54A">
        <w:rPr>
          <w:rFonts w:asciiTheme="majorHAnsi" w:hAnsiTheme="majorHAnsi" w:cstheme="majorBidi"/>
          <w:b/>
          <w:bCs/>
        </w:rPr>
        <w:t>Manage Payor Program</w:t>
      </w:r>
      <w:r w:rsidRPr="00C9D54A">
        <w:rPr>
          <w:rFonts w:asciiTheme="majorHAnsi" w:hAnsiTheme="majorHAnsi" w:cstheme="majorBidi"/>
        </w:rPr>
        <w:t xml:space="preserve"> ACLs in </w:t>
      </w:r>
      <w:r w:rsidRPr="00C9D54A">
        <w:rPr>
          <w:rFonts w:asciiTheme="majorHAnsi" w:hAnsiTheme="majorHAnsi" w:cstheme="majorBidi"/>
          <w:b/>
          <w:bCs/>
        </w:rPr>
        <w:t>Settings&gt;Roles and Permissions</w:t>
      </w:r>
      <w:r w:rsidRPr="00C9D54A">
        <w:rPr>
          <w:rFonts w:asciiTheme="majorHAnsi" w:hAnsiTheme="majorHAnsi" w:cstheme="majorBidi"/>
        </w:rPr>
        <w:t xml:space="preserve"> to view, add, and edit payor programs for clients.</w:t>
      </w:r>
    </w:p>
    <w:p w14:paraId="5841995A" w14:textId="67A4F6EC" w:rsidR="001906D1" w:rsidRDefault="001906D1" w:rsidP="00A00DF5">
      <w:pPr>
        <w:rPr>
          <w:rFonts w:asciiTheme="majorHAnsi" w:hAnsiTheme="majorHAnsi" w:cstheme="majorBidi"/>
        </w:rPr>
      </w:pPr>
    </w:p>
    <w:p w14:paraId="3EA1A4C9" w14:textId="5A3B7FD2" w:rsidR="001906D1" w:rsidRDefault="001906D1" w:rsidP="00A00DF5">
      <w:pPr>
        <w:rPr>
          <w:rFonts w:asciiTheme="majorHAnsi" w:hAnsiTheme="majorHAnsi" w:cstheme="majorBidi"/>
        </w:rPr>
      </w:pPr>
    </w:p>
    <w:p w14:paraId="37A37C19" w14:textId="15DC98A3" w:rsidR="001906D1" w:rsidRDefault="001906D1" w:rsidP="00A00DF5">
      <w:pPr>
        <w:rPr>
          <w:rFonts w:asciiTheme="majorHAnsi" w:hAnsiTheme="majorHAnsi" w:cstheme="majorBidi"/>
        </w:rPr>
      </w:pPr>
    </w:p>
    <w:p w14:paraId="4AD8589E" w14:textId="68CC701A" w:rsidR="001906D1" w:rsidRDefault="001906D1" w:rsidP="00A00DF5">
      <w:pPr>
        <w:rPr>
          <w:rFonts w:asciiTheme="majorHAnsi" w:hAnsiTheme="majorHAnsi" w:cstheme="majorBidi"/>
        </w:rPr>
      </w:pPr>
    </w:p>
    <w:p w14:paraId="05F572F6" w14:textId="3447EEDB" w:rsidR="001906D1" w:rsidRDefault="001906D1" w:rsidP="00A00DF5">
      <w:pPr>
        <w:rPr>
          <w:rFonts w:asciiTheme="majorHAnsi" w:hAnsiTheme="majorHAnsi" w:cstheme="majorBidi"/>
        </w:rPr>
      </w:pPr>
    </w:p>
    <w:p w14:paraId="46A316D5" w14:textId="77777777" w:rsidR="001906D1" w:rsidRPr="005E2DCA" w:rsidRDefault="001906D1" w:rsidP="00A00DF5">
      <w:pPr>
        <w:rPr>
          <w:rFonts w:asciiTheme="majorHAnsi" w:hAnsiTheme="majorHAnsi" w:cstheme="majorHAnsi"/>
        </w:rPr>
      </w:pPr>
    </w:p>
    <w:p w14:paraId="596F7F4F" w14:textId="77777777" w:rsidR="00A00DF5" w:rsidRPr="005E2DCA" w:rsidRDefault="00A00DF5" w:rsidP="00A00DF5">
      <w:pPr>
        <w:rPr>
          <w:rFonts w:asciiTheme="majorHAnsi" w:hAnsiTheme="majorHAnsi" w:cstheme="majorHAnsi"/>
        </w:rPr>
      </w:pPr>
      <w:r w:rsidRPr="005E2DCA">
        <w:rPr>
          <w:rFonts w:asciiTheme="majorHAnsi" w:hAnsiTheme="majorHAnsi" w:cstheme="majorHAnsi"/>
        </w:rPr>
        <w:t xml:space="preserve">To add a new program, go to </w:t>
      </w:r>
      <w:r w:rsidRPr="005E2DCA">
        <w:rPr>
          <w:rFonts w:asciiTheme="majorHAnsi" w:hAnsiTheme="majorHAnsi" w:cstheme="majorHAnsi"/>
          <w:b/>
          <w:bCs/>
        </w:rPr>
        <w:t xml:space="preserve">Accounting&gt;Payor </w:t>
      </w:r>
      <w:r>
        <w:rPr>
          <w:rFonts w:asciiTheme="majorHAnsi" w:hAnsiTheme="majorHAnsi" w:cstheme="majorHAnsi"/>
          <w:b/>
          <w:bCs/>
        </w:rPr>
        <w:t>Invoicing</w:t>
      </w:r>
      <w:r w:rsidRPr="005E2DCA">
        <w:rPr>
          <w:rFonts w:asciiTheme="majorHAnsi" w:hAnsiTheme="majorHAnsi" w:cstheme="majorHAnsi"/>
        </w:rPr>
        <w:t xml:space="preserve"> on the client’s profile and select </w:t>
      </w:r>
      <w:r w:rsidRPr="005E2DCA">
        <w:rPr>
          <w:rFonts w:asciiTheme="majorHAnsi" w:hAnsiTheme="majorHAnsi" w:cstheme="majorHAnsi"/>
          <w:b/>
          <w:bCs/>
        </w:rPr>
        <w:t>+Add Program</w:t>
      </w:r>
      <w:r w:rsidRPr="005E2DCA">
        <w:rPr>
          <w:rFonts w:asciiTheme="majorHAnsi" w:hAnsiTheme="majorHAnsi" w:cstheme="majorHAnsi"/>
        </w:rPr>
        <w:t>.</w:t>
      </w:r>
    </w:p>
    <w:p w14:paraId="2573F269" w14:textId="77777777" w:rsidR="00A00DF5" w:rsidRDefault="65E528FF" w:rsidP="00A00DF5">
      <w:r>
        <w:rPr>
          <w:noProof/>
        </w:rPr>
        <w:drawing>
          <wp:inline distT="0" distB="0" distL="0" distR="0" wp14:anchorId="1124148D" wp14:editId="2F39A06F">
            <wp:extent cx="5943600" cy="1845945"/>
            <wp:effectExtent l="0" t="0" r="0" b="1905"/>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7">
                      <a:extLst>
                        <a:ext uri="{28A0092B-C50C-407E-A947-70E740481C1C}">
                          <a14:useLocalDpi xmlns:a14="http://schemas.microsoft.com/office/drawing/2010/main" val="0"/>
                        </a:ext>
                      </a:extLst>
                    </a:blip>
                    <a:stretch>
                      <a:fillRect/>
                    </a:stretch>
                  </pic:blipFill>
                  <pic:spPr>
                    <a:xfrm>
                      <a:off x="0" y="0"/>
                      <a:ext cx="5943600" cy="1845945"/>
                    </a:xfrm>
                    <a:prstGeom prst="rect">
                      <a:avLst/>
                    </a:prstGeom>
                  </pic:spPr>
                </pic:pic>
              </a:graphicData>
            </a:graphic>
          </wp:inline>
        </w:drawing>
      </w:r>
    </w:p>
    <w:p w14:paraId="6C277185" w14:textId="77777777" w:rsidR="00A00DF5" w:rsidRPr="00DD4E6A" w:rsidRDefault="00A00DF5" w:rsidP="00A00DF5">
      <w:pPr>
        <w:rPr>
          <w:rFonts w:asciiTheme="majorHAnsi" w:hAnsiTheme="majorHAnsi" w:cstheme="majorHAnsi"/>
        </w:rPr>
      </w:pPr>
      <w:r>
        <w:rPr>
          <w:rFonts w:asciiTheme="majorHAnsi" w:hAnsiTheme="majorHAnsi" w:cstheme="majorHAnsi"/>
        </w:rPr>
        <w:t xml:space="preserve">In the </w:t>
      </w:r>
      <w:r>
        <w:rPr>
          <w:rFonts w:asciiTheme="majorHAnsi" w:hAnsiTheme="majorHAnsi" w:cstheme="majorHAnsi"/>
          <w:b/>
          <w:bCs/>
        </w:rPr>
        <w:t xml:space="preserve">Add payor program </w:t>
      </w:r>
      <w:r>
        <w:rPr>
          <w:rFonts w:asciiTheme="majorHAnsi" w:hAnsiTheme="majorHAnsi" w:cstheme="majorHAnsi"/>
        </w:rPr>
        <w:t>dialogue, enter</w:t>
      </w:r>
      <w:r w:rsidRPr="00DD4E6A">
        <w:rPr>
          <w:rFonts w:asciiTheme="majorHAnsi" w:hAnsiTheme="majorHAnsi" w:cstheme="majorHAnsi"/>
        </w:rPr>
        <w:t xml:space="preserve"> a name for the program and select </w:t>
      </w:r>
      <w:r w:rsidRPr="00DD4E6A">
        <w:rPr>
          <w:rFonts w:asciiTheme="majorHAnsi" w:hAnsiTheme="majorHAnsi" w:cstheme="majorHAnsi"/>
          <w:b/>
          <w:bCs/>
        </w:rPr>
        <w:t>Split percentage</w:t>
      </w:r>
      <w:r w:rsidRPr="00DD4E6A">
        <w:rPr>
          <w:rFonts w:asciiTheme="majorHAnsi" w:hAnsiTheme="majorHAnsi" w:cstheme="majorHAnsi"/>
        </w:rPr>
        <w:t xml:space="preserve"> as the program type. </w:t>
      </w:r>
    </w:p>
    <w:p w14:paraId="403AF12E" w14:textId="77777777" w:rsidR="00A00DF5" w:rsidRDefault="65E528FF" w:rsidP="00A00DF5">
      <w:r>
        <w:rPr>
          <w:noProof/>
        </w:rPr>
        <w:drawing>
          <wp:inline distT="0" distB="0" distL="0" distR="0" wp14:anchorId="7FF5DD37" wp14:editId="5F5ECE80">
            <wp:extent cx="2863850" cy="1083123"/>
            <wp:effectExtent l="0" t="0" r="0" b="3175"/>
            <wp:docPr id="5" name="Picture 8995483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90"/>
                    <pic:cNvPicPr/>
                  </pic:nvPicPr>
                  <pic:blipFill>
                    <a:blip r:embed="rId68">
                      <a:extLst>
                        <a:ext uri="{28A0092B-C50C-407E-A947-70E740481C1C}">
                          <a14:useLocalDpi xmlns:a14="http://schemas.microsoft.com/office/drawing/2010/main" val="0"/>
                        </a:ext>
                      </a:extLst>
                    </a:blip>
                    <a:stretch>
                      <a:fillRect/>
                    </a:stretch>
                  </pic:blipFill>
                  <pic:spPr>
                    <a:xfrm>
                      <a:off x="0" y="0"/>
                      <a:ext cx="2863850" cy="1083123"/>
                    </a:xfrm>
                    <a:prstGeom prst="rect">
                      <a:avLst/>
                    </a:prstGeom>
                  </pic:spPr>
                </pic:pic>
              </a:graphicData>
            </a:graphic>
          </wp:inline>
        </w:drawing>
      </w:r>
    </w:p>
    <w:p w14:paraId="304340E9" w14:textId="77777777" w:rsidR="00A00DF5" w:rsidRDefault="00A00DF5" w:rsidP="00A00DF5">
      <w:pPr>
        <w:rPr>
          <w:rFonts w:asciiTheme="majorHAnsi" w:hAnsiTheme="majorHAnsi" w:cstheme="majorHAnsi"/>
          <w:noProof/>
        </w:rPr>
      </w:pPr>
      <w:r>
        <w:rPr>
          <w:rFonts w:asciiTheme="majorHAnsi" w:hAnsiTheme="majorHAnsi" w:cstheme="majorHAnsi"/>
          <w:noProof/>
        </w:rPr>
        <w:t xml:space="preserve">Select a client individual or funder individual funder as the </w:t>
      </w:r>
      <w:r w:rsidRPr="002620ED">
        <w:rPr>
          <w:rFonts w:asciiTheme="majorHAnsi" w:hAnsiTheme="majorHAnsi" w:cstheme="majorHAnsi"/>
          <w:b/>
          <w:bCs/>
          <w:noProof/>
        </w:rPr>
        <w:t>Guarantor outside of coverage</w:t>
      </w:r>
      <w:r>
        <w:rPr>
          <w:rFonts w:asciiTheme="majorHAnsi" w:hAnsiTheme="majorHAnsi" w:cstheme="majorHAnsi"/>
          <w:noProof/>
        </w:rPr>
        <w:t xml:space="preserve">. This the </w:t>
      </w:r>
      <w:r w:rsidRPr="002620ED">
        <w:rPr>
          <w:rFonts w:asciiTheme="majorHAnsi" w:hAnsiTheme="majorHAnsi" w:cstheme="majorHAnsi"/>
          <w:b/>
          <w:bCs/>
          <w:noProof/>
        </w:rPr>
        <w:t>program level guarantor</w:t>
      </w:r>
      <w:r>
        <w:rPr>
          <w:rFonts w:asciiTheme="majorHAnsi" w:hAnsiTheme="majorHAnsi" w:cstheme="majorHAnsi"/>
          <w:noProof/>
        </w:rPr>
        <w:t xml:space="preserve"> who will cover the total cost of any billable items linked to a program that do not fall within the coverage range defined on a contract. </w:t>
      </w:r>
    </w:p>
    <w:p w14:paraId="1F1E0443" w14:textId="79AFC9F5" w:rsidR="00A00DF5" w:rsidRDefault="65E528FF" w:rsidP="00A00DF5">
      <w:pPr>
        <w:rPr>
          <w:rFonts w:asciiTheme="majorHAnsi" w:hAnsiTheme="majorHAnsi" w:cstheme="majorHAnsi"/>
        </w:rPr>
      </w:pPr>
      <w:r>
        <w:rPr>
          <w:noProof/>
        </w:rPr>
        <w:drawing>
          <wp:inline distT="0" distB="0" distL="0" distR="0" wp14:anchorId="74DA4E5B" wp14:editId="083FE0EF">
            <wp:extent cx="2692400" cy="1949099"/>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9">
                      <a:extLst>
                        <a:ext uri="{28A0092B-C50C-407E-A947-70E740481C1C}">
                          <a14:useLocalDpi xmlns:a14="http://schemas.microsoft.com/office/drawing/2010/main" val="0"/>
                        </a:ext>
                      </a:extLst>
                    </a:blip>
                    <a:stretch>
                      <a:fillRect/>
                    </a:stretch>
                  </pic:blipFill>
                  <pic:spPr>
                    <a:xfrm>
                      <a:off x="0" y="0"/>
                      <a:ext cx="2692400" cy="1949099"/>
                    </a:xfrm>
                    <a:prstGeom prst="rect">
                      <a:avLst/>
                    </a:prstGeom>
                  </pic:spPr>
                </pic:pic>
              </a:graphicData>
            </a:graphic>
          </wp:inline>
        </w:drawing>
      </w:r>
    </w:p>
    <w:p w14:paraId="67E3C160" w14:textId="277E6601" w:rsidR="001906D1" w:rsidRDefault="001906D1" w:rsidP="00A00DF5">
      <w:pPr>
        <w:rPr>
          <w:rFonts w:asciiTheme="majorHAnsi" w:hAnsiTheme="majorHAnsi" w:cstheme="majorHAnsi"/>
        </w:rPr>
      </w:pPr>
    </w:p>
    <w:p w14:paraId="371BFDF2" w14:textId="47E9EEA0" w:rsidR="001906D1" w:rsidRDefault="001906D1" w:rsidP="00A00DF5">
      <w:pPr>
        <w:rPr>
          <w:rFonts w:asciiTheme="majorHAnsi" w:hAnsiTheme="majorHAnsi" w:cstheme="majorHAnsi"/>
        </w:rPr>
      </w:pPr>
    </w:p>
    <w:p w14:paraId="7474556D" w14:textId="2DFE269E" w:rsidR="001906D1" w:rsidRDefault="001906D1" w:rsidP="00A00DF5">
      <w:pPr>
        <w:rPr>
          <w:rFonts w:asciiTheme="majorHAnsi" w:hAnsiTheme="majorHAnsi" w:cstheme="majorHAnsi"/>
        </w:rPr>
      </w:pPr>
    </w:p>
    <w:p w14:paraId="0A1C4428" w14:textId="796F7451" w:rsidR="001906D1" w:rsidRDefault="001906D1" w:rsidP="00A00DF5">
      <w:pPr>
        <w:rPr>
          <w:rFonts w:asciiTheme="majorHAnsi" w:hAnsiTheme="majorHAnsi" w:cstheme="majorHAnsi"/>
        </w:rPr>
      </w:pPr>
    </w:p>
    <w:p w14:paraId="43CE33B2" w14:textId="77777777" w:rsidR="001906D1" w:rsidRDefault="001906D1" w:rsidP="00A00DF5">
      <w:pPr>
        <w:rPr>
          <w:rFonts w:asciiTheme="majorHAnsi" w:hAnsiTheme="majorHAnsi" w:cstheme="majorHAnsi"/>
        </w:rPr>
      </w:pPr>
    </w:p>
    <w:p w14:paraId="5D963B1B" w14:textId="77777777" w:rsidR="00A00DF5" w:rsidRDefault="00A00DF5" w:rsidP="00A00DF5">
      <w:pPr>
        <w:rPr>
          <w:rFonts w:asciiTheme="majorHAnsi" w:hAnsiTheme="majorHAnsi" w:cstheme="majorHAnsi"/>
        </w:rPr>
      </w:pPr>
      <w:r>
        <w:rPr>
          <w:rFonts w:asciiTheme="majorHAnsi" w:hAnsiTheme="majorHAnsi" w:cstheme="majorHAnsi"/>
        </w:rPr>
        <w:t xml:space="preserve">If you select a client individual funder, you will also need to select a </w:t>
      </w:r>
      <w:r w:rsidRPr="001E7CA0">
        <w:rPr>
          <w:rFonts w:asciiTheme="majorHAnsi" w:hAnsiTheme="majorHAnsi" w:cstheme="majorHAnsi"/>
          <w:b/>
          <w:bCs/>
        </w:rPr>
        <w:t>billing contact</w:t>
      </w:r>
      <w:r>
        <w:rPr>
          <w:rFonts w:asciiTheme="majorHAnsi" w:hAnsiTheme="majorHAnsi" w:cstheme="majorHAnsi"/>
        </w:rPr>
        <w:t xml:space="preserve">. </w:t>
      </w:r>
    </w:p>
    <w:p w14:paraId="6766608F" w14:textId="77777777" w:rsidR="00A00DF5" w:rsidRDefault="65E528FF" w:rsidP="00A00DF5">
      <w:pPr>
        <w:rPr>
          <w:rFonts w:asciiTheme="majorHAnsi" w:hAnsiTheme="majorHAnsi" w:cstheme="majorHAnsi"/>
        </w:rPr>
      </w:pPr>
      <w:r>
        <w:rPr>
          <w:noProof/>
        </w:rPr>
        <w:drawing>
          <wp:inline distT="0" distB="0" distL="0" distR="0" wp14:anchorId="05FEA4FD" wp14:editId="7D898E29">
            <wp:extent cx="2463800" cy="1768373"/>
            <wp:effectExtent l="0" t="0" r="0" b="381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0">
                      <a:extLst>
                        <a:ext uri="{28A0092B-C50C-407E-A947-70E740481C1C}">
                          <a14:useLocalDpi xmlns:a14="http://schemas.microsoft.com/office/drawing/2010/main" val="0"/>
                        </a:ext>
                      </a:extLst>
                    </a:blip>
                    <a:stretch>
                      <a:fillRect/>
                    </a:stretch>
                  </pic:blipFill>
                  <pic:spPr>
                    <a:xfrm>
                      <a:off x="0" y="0"/>
                      <a:ext cx="2463800" cy="1768373"/>
                    </a:xfrm>
                    <a:prstGeom prst="rect">
                      <a:avLst/>
                    </a:prstGeom>
                  </pic:spPr>
                </pic:pic>
              </a:graphicData>
            </a:graphic>
          </wp:inline>
        </w:drawing>
      </w:r>
    </w:p>
    <w:p w14:paraId="5D93416A" w14:textId="77777777" w:rsidR="00A00DF5" w:rsidRDefault="00A00DF5" w:rsidP="00A00DF5">
      <w:pPr>
        <w:rPr>
          <w:rFonts w:asciiTheme="majorHAnsi" w:hAnsiTheme="majorHAnsi" w:cstheme="majorHAnsi"/>
        </w:rPr>
      </w:pPr>
      <w:r>
        <w:rPr>
          <w:rFonts w:asciiTheme="majorHAnsi" w:hAnsiTheme="majorHAnsi" w:cstheme="majorHAnsi"/>
        </w:rPr>
        <w:t xml:space="preserve">Check the box next to </w:t>
      </w:r>
      <w:r w:rsidRPr="002620ED">
        <w:rPr>
          <w:rFonts w:asciiTheme="majorHAnsi" w:hAnsiTheme="majorHAnsi" w:cstheme="majorHAnsi"/>
          <w:b/>
          <w:bCs/>
        </w:rPr>
        <w:t>Split premiums using this program</w:t>
      </w:r>
      <w:r>
        <w:rPr>
          <w:rFonts w:asciiTheme="majorHAnsi" w:hAnsiTheme="majorHAnsi" w:cstheme="majorHAnsi"/>
        </w:rPr>
        <w:t xml:space="preserve"> if you wish to split the cost of premiums between more than one bill-to party.</w:t>
      </w:r>
    </w:p>
    <w:p w14:paraId="754155D3" w14:textId="77777777" w:rsidR="00A00DF5" w:rsidRDefault="00A00DF5" w:rsidP="00A00DF5">
      <w:pPr>
        <w:rPr>
          <w:rFonts w:asciiTheme="majorHAnsi" w:hAnsiTheme="majorHAnsi" w:cstheme="majorHAnsi"/>
        </w:rPr>
      </w:pPr>
      <w:r w:rsidRPr="00F0145C">
        <w:rPr>
          <w:rFonts w:asciiTheme="majorHAnsi" w:hAnsiTheme="majorHAnsi" w:cstheme="majorHAnsi"/>
        </w:rPr>
        <w:t xml:space="preserve">Finally, select a </w:t>
      </w:r>
      <w:r w:rsidRPr="00F0145C">
        <w:rPr>
          <w:rFonts w:asciiTheme="majorHAnsi" w:hAnsiTheme="majorHAnsi" w:cstheme="majorHAnsi"/>
          <w:b/>
          <w:bCs/>
        </w:rPr>
        <w:t>billing frequency</w:t>
      </w:r>
      <w:r w:rsidRPr="00F0145C">
        <w:rPr>
          <w:rFonts w:asciiTheme="majorHAnsi" w:hAnsiTheme="majorHAnsi" w:cstheme="majorHAnsi"/>
        </w:rPr>
        <w:t xml:space="preserve"> for the program. </w:t>
      </w:r>
      <w:r>
        <w:rPr>
          <w:rFonts w:asciiTheme="majorHAnsi" w:hAnsiTheme="majorHAnsi" w:cstheme="majorHAnsi"/>
        </w:rPr>
        <w:t xml:space="preserve">In payor invoicing, the billing periods are determined by the billing frequency. </w:t>
      </w:r>
      <w:r w:rsidRPr="00F0145C">
        <w:rPr>
          <w:rFonts w:asciiTheme="majorHAnsi" w:hAnsiTheme="majorHAnsi" w:cstheme="majorHAnsi"/>
        </w:rPr>
        <w:t xml:space="preserve">The available frequencies are </w:t>
      </w:r>
      <w:r w:rsidRPr="00F0145C">
        <w:rPr>
          <w:rFonts w:asciiTheme="majorHAnsi" w:hAnsiTheme="majorHAnsi" w:cstheme="majorHAnsi"/>
          <w:b/>
          <w:bCs/>
        </w:rPr>
        <w:t>1 Week, 2 Weeks</w:t>
      </w:r>
      <w:r w:rsidRPr="00F0145C">
        <w:rPr>
          <w:rFonts w:asciiTheme="majorHAnsi" w:hAnsiTheme="majorHAnsi" w:cstheme="majorHAnsi"/>
        </w:rPr>
        <w:t xml:space="preserve">, </w:t>
      </w:r>
      <w:r w:rsidRPr="00F0145C">
        <w:rPr>
          <w:rFonts w:asciiTheme="majorHAnsi" w:hAnsiTheme="majorHAnsi" w:cstheme="majorHAnsi"/>
          <w:b/>
          <w:bCs/>
        </w:rPr>
        <w:t>4 Weeks</w:t>
      </w:r>
      <w:r w:rsidRPr="00F0145C">
        <w:rPr>
          <w:rFonts w:asciiTheme="majorHAnsi" w:hAnsiTheme="majorHAnsi" w:cstheme="majorHAnsi"/>
        </w:rPr>
        <w:t xml:space="preserve">, and </w:t>
      </w:r>
      <w:r w:rsidRPr="00F0145C">
        <w:rPr>
          <w:rFonts w:asciiTheme="majorHAnsi" w:hAnsiTheme="majorHAnsi" w:cstheme="majorHAnsi"/>
          <w:b/>
          <w:bCs/>
        </w:rPr>
        <w:t>Calendar Month.</w:t>
      </w:r>
      <w:r w:rsidRPr="00F0145C">
        <w:rPr>
          <w:rFonts w:asciiTheme="majorHAnsi" w:hAnsiTheme="majorHAnsi" w:cstheme="majorHAnsi"/>
        </w:rPr>
        <w:t xml:space="preserve"> When you have finished, click </w:t>
      </w:r>
      <w:r w:rsidRPr="00F0145C">
        <w:rPr>
          <w:rFonts w:asciiTheme="majorHAnsi" w:hAnsiTheme="majorHAnsi" w:cstheme="majorHAnsi"/>
          <w:b/>
          <w:bCs/>
        </w:rPr>
        <w:t>Save</w:t>
      </w:r>
      <w:r w:rsidRPr="00F0145C">
        <w:rPr>
          <w:rFonts w:asciiTheme="majorHAnsi" w:hAnsiTheme="majorHAnsi" w:cstheme="majorHAnsi"/>
        </w:rPr>
        <w:t xml:space="preserve">. </w:t>
      </w:r>
    </w:p>
    <w:p w14:paraId="66866315" w14:textId="77777777" w:rsidR="00A00DF5" w:rsidRPr="00F0145C" w:rsidRDefault="00A00DF5" w:rsidP="00A00DF5">
      <w:pPr>
        <w:rPr>
          <w:rFonts w:asciiTheme="majorHAnsi" w:hAnsiTheme="majorHAnsi" w:cstheme="majorHAnsi"/>
        </w:rPr>
      </w:pPr>
      <w:r w:rsidRPr="005E2DCA">
        <w:rPr>
          <w:rFonts w:asciiTheme="majorHAnsi" w:hAnsiTheme="majorHAnsi" w:cstheme="majorHAnsi"/>
        </w:rPr>
        <w:t xml:space="preserve">The program will open as a new screen. Select </w:t>
      </w:r>
      <w:r w:rsidRPr="005E2DCA">
        <w:rPr>
          <w:rFonts w:asciiTheme="majorHAnsi" w:hAnsiTheme="majorHAnsi" w:cstheme="majorHAnsi"/>
          <w:b/>
          <w:bCs/>
        </w:rPr>
        <w:t>Edit</w:t>
      </w:r>
      <w:r w:rsidRPr="005E2DCA">
        <w:rPr>
          <w:rFonts w:asciiTheme="majorHAnsi" w:hAnsiTheme="majorHAnsi" w:cstheme="majorHAnsi"/>
        </w:rPr>
        <w:t xml:space="preserve"> to make changes to the program details.</w:t>
      </w:r>
    </w:p>
    <w:p w14:paraId="4C93F7F7" w14:textId="77777777" w:rsidR="00A00DF5" w:rsidRDefault="65E528FF" w:rsidP="00A00DF5">
      <w:r>
        <w:rPr>
          <w:noProof/>
        </w:rPr>
        <w:drawing>
          <wp:inline distT="0" distB="0" distL="0" distR="0" wp14:anchorId="0FCF74A4" wp14:editId="105EB2E2">
            <wp:extent cx="5943600" cy="1300480"/>
            <wp:effectExtent l="0" t="0" r="0" b="0"/>
            <wp:docPr id="1475252801" name="Picture 14752528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25280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1300480"/>
                    </a:xfrm>
                    <a:prstGeom prst="rect">
                      <a:avLst/>
                    </a:prstGeom>
                  </pic:spPr>
                </pic:pic>
              </a:graphicData>
            </a:graphic>
          </wp:inline>
        </w:drawing>
      </w:r>
    </w:p>
    <w:p w14:paraId="639CA8AD" w14:textId="77777777" w:rsidR="00A00DF5" w:rsidRDefault="00A00DF5" w:rsidP="00A00DF5"/>
    <w:p w14:paraId="0BFFEEE9" w14:textId="77777777" w:rsidR="00A00DF5" w:rsidRDefault="00A00DF5" w:rsidP="00A00DF5">
      <w:pPr>
        <w:rPr>
          <w:rFonts w:asciiTheme="majorHAnsi" w:hAnsiTheme="majorHAnsi" w:cstheme="majorHAnsi"/>
        </w:rPr>
      </w:pPr>
      <w:r>
        <w:rPr>
          <w:rFonts w:asciiTheme="majorHAnsi" w:hAnsiTheme="majorHAnsi" w:cstheme="majorHAnsi"/>
        </w:rPr>
        <w:t xml:space="preserve">Note that once a contract has been added to the program, you will not be able to change whether you are splitting premiums for this program. Once invoices have been generated for a program, you will only be able to edit the program name and billing frequency. </w:t>
      </w:r>
    </w:p>
    <w:p w14:paraId="747D0FFF" w14:textId="58A21FA2" w:rsidR="00A00DF5" w:rsidRDefault="65E528FF" w:rsidP="00A00DF5">
      <w:pPr>
        <w:rPr>
          <w:rFonts w:asciiTheme="majorHAnsi" w:hAnsiTheme="majorHAnsi" w:cstheme="majorHAnsi"/>
        </w:rPr>
      </w:pPr>
      <w:r>
        <w:rPr>
          <w:noProof/>
        </w:rPr>
        <w:drawing>
          <wp:inline distT="0" distB="0" distL="0" distR="0" wp14:anchorId="1E988A89" wp14:editId="20E4F4EA">
            <wp:extent cx="2221457" cy="1593850"/>
            <wp:effectExtent l="0" t="0" r="7620" b="6350"/>
            <wp:docPr id="1475252808" name="Picture 14752528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252808"/>
                    <pic:cNvPicPr/>
                  </pic:nvPicPr>
                  <pic:blipFill>
                    <a:blip r:embed="rId72">
                      <a:extLst>
                        <a:ext uri="{28A0092B-C50C-407E-A947-70E740481C1C}">
                          <a14:useLocalDpi xmlns:a14="http://schemas.microsoft.com/office/drawing/2010/main" val="0"/>
                        </a:ext>
                      </a:extLst>
                    </a:blip>
                    <a:stretch>
                      <a:fillRect/>
                    </a:stretch>
                  </pic:blipFill>
                  <pic:spPr>
                    <a:xfrm>
                      <a:off x="0" y="0"/>
                      <a:ext cx="2221457" cy="1593850"/>
                    </a:xfrm>
                    <a:prstGeom prst="rect">
                      <a:avLst/>
                    </a:prstGeom>
                  </pic:spPr>
                </pic:pic>
              </a:graphicData>
            </a:graphic>
          </wp:inline>
        </w:drawing>
      </w:r>
    </w:p>
    <w:p w14:paraId="5EA4803D" w14:textId="67D87DB3" w:rsidR="001906D1" w:rsidRDefault="001906D1" w:rsidP="00A00DF5">
      <w:pPr>
        <w:rPr>
          <w:rFonts w:asciiTheme="majorHAnsi" w:hAnsiTheme="majorHAnsi" w:cstheme="majorHAnsi"/>
        </w:rPr>
      </w:pPr>
    </w:p>
    <w:p w14:paraId="775B1830" w14:textId="77777777" w:rsidR="001906D1" w:rsidRPr="004F6F4B" w:rsidRDefault="001906D1" w:rsidP="00A00DF5">
      <w:pPr>
        <w:rPr>
          <w:rFonts w:asciiTheme="majorHAnsi" w:hAnsiTheme="majorHAnsi" w:cstheme="majorHAnsi"/>
        </w:rPr>
      </w:pPr>
    </w:p>
    <w:p w14:paraId="7CDBA20B" w14:textId="77777777" w:rsidR="00A00DF5" w:rsidRDefault="00A00DF5" w:rsidP="00A00DF5">
      <w:pPr>
        <w:rPr>
          <w:rFonts w:asciiTheme="majorHAnsi" w:hAnsiTheme="majorHAnsi" w:cstheme="majorHAnsi"/>
        </w:rPr>
      </w:pPr>
      <w:r w:rsidRPr="001E7CA0">
        <w:rPr>
          <w:rFonts w:asciiTheme="majorHAnsi" w:hAnsiTheme="majorHAnsi" w:cstheme="majorHAnsi"/>
        </w:rPr>
        <w:t>To add a contact to the program, select +</w:t>
      </w:r>
      <w:r w:rsidRPr="001E7CA0">
        <w:rPr>
          <w:rFonts w:asciiTheme="majorHAnsi" w:hAnsiTheme="majorHAnsi" w:cstheme="majorHAnsi"/>
          <w:b/>
          <w:bCs/>
        </w:rPr>
        <w:t>Add contract</w:t>
      </w:r>
      <w:r w:rsidRPr="001E7CA0">
        <w:rPr>
          <w:rFonts w:asciiTheme="majorHAnsi" w:hAnsiTheme="majorHAnsi" w:cstheme="majorHAnsi"/>
        </w:rPr>
        <w:t xml:space="preserve">. </w:t>
      </w:r>
    </w:p>
    <w:p w14:paraId="40A6EE9D" w14:textId="034BB2BA" w:rsidR="00A00DF5" w:rsidRDefault="65E528FF" w:rsidP="00A00DF5">
      <w:pPr>
        <w:rPr>
          <w:rFonts w:asciiTheme="majorHAnsi" w:hAnsiTheme="majorHAnsi" w:cstheme="majorHAnsi"/>
        </w:rPr>
      </w:pPr>
      <w:r>
        <w:rPr>
          <w:noProof/>
        </w:rPr>
        <w:drawing>
          <wp:inline distT="0" distB="0" distL="0" distR="0" wp14:anchorId="023461A9" wp14:editId="5AC7526F">
            <wp:extent cx="5943600" cy="1572895"/>
            <wp:effectExtent l="0" t="0" r="0" b="8255"/>
            <wp:docPr id="1475252803" name="Picture 147525280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25280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1572895"/>
                    </a:xfrm>
                    <a:prstGeom prst="rect">
                      <a:avLst/>
                    </a:prstGeom>
                  </pic:spPr>
                </pic:pic>
              </a:graphicData>
            </a:graphic>
          </wp:inline>
        </w:drawing>
      </w:r>
    </w:p>
    <w:p w14:paraId="5F1CD5D3" w14:textId="77777777" w:rsidR="00A00DF5" w:rsidRDefault="00A00DF5" w:rsidP="00A00DF5">
      <w:pPr>
        <w:rPr>
          <w:rFonts w:asciiTheme="majorHAnsi" w:hAnsiTheme="majorHAnsi" w:cstheme="majorHAnsi"/>
        </w:rPr>
      </w:pPr>
      <w:r>
        <w:rPr>
          <w:rFonts w:asciiTheme="majorHAnsi" w:hAnsiTheme="majorHAnsi" w:cstheme="majorHAnsi"/>
        </w:rPr>
        <w:t xml:space="preserve">In the </w:t>
      </w:r>
      <w:r w:rsidRPr="00CF1933">
        <w:rPr>
          <w:rFonts w:asciiTheme="majorHAnsi" w:hAnsiTheme="majorHAnsi" w:cstheme="majorHAnsi"/>
          <w:b/>
          <w:bCs/>
        </w:rPr>
        <w:t>Add contract</w:t>
      </w:r>
      <w:r>
        <w:rPr>
          <w:rFonts w:asciiTheme="majorHAnsi" w:hAnsiTheme="majorHAnsi" w:cstheme="majorHAnsi"/>
        </w:rPr>
        <w:t xml:space="preserve"> dialogue, enter the </w:t>
      </w:r>
      <w:r>
        <w:rPr>
          <w:rFonts w:asciiTheme="majorHAnsi" w:hAnsiTheme="majorHAnsi" w:cstheme="majorHAnsi"/>
          <w:b/>
          <w:bCs/>
        </w:rPr>
        <w:t>c</w:t>
      </w:r>
      <w:r w:rsidRPr="004E4997">
        <w:rPr>
          <w:rFonts w:asciiTheme="majorHAnsi" w:hAnsiTheme="majorHAnsi" w:cstheme="majorHAnsi"/>
          <w:b/>
          <w:bCs/>
        </w:rPr>
        <w:t xml:space="preserve">ontract </w:t>
      </w:r>
      <w:r>
        <w:rPr>
          <w:rFonts w:asciiTheme="majorHAnsi" w:hAnsiTheme="majorHAnsi" w:cstheme="majorHAnsi"/>
          <w:b/>
          <w:bCs/>
        </w:rPr>
        <w:t>s</w:t>
      </w:r>
      <w:r w:rsidRPr="004E4997">
        <w:rPr>
          <w:rFonts w:asciiTheme="majorHAnsi" w:hAnsiTheme="majorHAnsi" w:cstheme="majorHAnsi"/>
          <w:b/>
          <w:bCs/>
        </w:rPr>
        <w:t xml:space="preserve">tart </w:t>
      </w:r>
      <w:r>
        <w:rPr>
          <w:rFonts w:asciiTheme="majorHAnsi" w:hAnsiTheme="majorHAnsi" w:cstheme="majorHAnsi"/>
          <w:b/>
          <w:bCs/>
        </w:rPr>
        <w:t>d</w:t>
      </w:r>
      <w:r w:rsidRPr="004E4997">
        <w:rPr>
          <w:rFonts w:asciiTheme="majorHAnsi" w:hAnsiTheme="majorHAnsi" w:cstheme="majorHAnsi"/>
          <w:b/>
          <w:bCs/>
        </w:rPr>
        <w:t>ate</w:t>
      </w:r>
      <w:r>
        <w:rPr>
          <w:rFonts w:asciiTheme="majorHAnsi" w:hAnsiTheme="majorHAnsi" w:cstheme="majorHAnsi"/>
        </w:rPr>
        <w:t xml:space="preserve"> along with the </w:t>
      </w:r>
      <w:r>
        <w:rPr>
          <w:rFonts w:asciiTheme="majorHAnsi" w:hAnsiTheme="majorHAnsi" w:cstheme="majorHAnsi"/>
          <w:b/>
          <w:bCs/>
        </w:rPr>
        <w:t>c</w:t>
      </w:r>
      <w:r w:rsidRPr="004E4997">
        <w:rPr>
          <w:rFonts w:asciiTheme="majorHAnsi" w:hAnsiTheme="majorHAnsi" w:cstheme="majorHAnsi"/>
          <w:b/>
          <w:bCs/>
        </w:rPr>
        <w:t xml:space="preserve">ontract </w:t>
      </w:r>
      <w:r>
        <w:rPr>
          <w:rFonts w:asciiTheme="majorHAnsi" w:hAnsiTheme="majorHAnsi" w:cstheme="majorHAnsi"/>
          <w:b/>
          <w:bCs/>
        </w:rPr>
        <w:t>n</w:t>
      </w:r>
      <w:r w:rsidRPr="004E4997">
        <w:rPr>
          <w:rFonts w:asciiTheme="majorHAnsi" w:hAnsiTheme="majorHAnsi" w:cstheme="majorHAnsi"/>
          <w:b/>
          <w:bCs/>
        </w:rPr>
        <w:t>umbe</w:t>
      </w:r>
      <w:r>
        <w:rPr>
          <w:rFonts w:asciiTheme="majorHAnsi" w:hAnsiTheme="majorHAnsi" w:cstheme="majorHAnsi"/>
          <w:b/>
          <w:bCs/>
        </w:rPr>
        <w:t>r</w:t>
      </w:r>
      <w:r>
        <w:rPr>
          <w:rFonts w:asciiTheme="majorHAnsi" w:hAnsiTheme="majorHAnsi" w:cstheme="majorHAnsi"/>
        </w:rPr>
        <w:t xml:space="preserve"> if necessary. The </w:t>
      </w:r>
      <w:r w:rsidRPr="002B5616">
        <w:rPr>
          <w:rFonts w:asciiTheme="majorHAnsi" w:hAnsiTheme="majorHAnsi" w:cstheme="majorHAnsi"/>
          <w:b/>
          <w:bCs/>
        </w:rPr>
        <w:t>coverage end date</w:t>
      </w:r>
      <w:r>
        <w:rPr>
          <w:rFonts w:asciiTheme="majorHAnsi" w:hAnsiTheme="majorHAnsi" w:cstheme="majorHAnsi"/>
        </w:rPr>
        <w:t xml:space="preserve"> will be updated when a new version of the contract is created. Note that you cannot manually enter an end date for a contract.</w:t>
      </w:r>
    </w:p>
    <w:p w14:paraId="764586BB" w14:textId="77777777" w:rsidR="00A00DF5" w:rsidRDefault="00A00DF5" w:rsidP="00C9D54A">
      <w:pPr>
        <w:rPr>
          <w:rFonts w:asciiTheme="majorHAnsi" w:hAnsiTheme="majorHAnsi" w:cstheme="majorBidi"/>
        </w:rPr>
      </w:pPr>
      <w:r>
        <w:rPr>
          <w:rFonts w:asciiTheme="majorHAnsi" w:hAnsiTheme="majorHAnsi" w:cstheme="majorHAnsi"/>
          <w:noProof/>
        </w:rPr>
        <w:drawing>
          <wp:anchor distT="0" distB="0" distL="114300" distR="114300" simplePos="0" relativeHeight="251658240" behindDoc="0" locked="0" layoutInCell="1" allowOverlap="1" wp14:anchorId="63ADC787" wp14:editId="1CCC72B1">
            <wp:simplePos x="914400" y="3365500"/>
            <wp:positionH relativeFrom="column">
              <wp:align>left</wp:align>
            </wp:positionH>
            <wp:positionV relativeFrom="paragraph">
              <wp:align>top</wp:align>
            </wp:positionV>
            <wp:extent cx="4983480" cy="2076450"/>
            <wp:effectExtent l="0" t="0" r="7620" b="0"/>
            <wp:wrapSquare wrapText="bothSides"/>
            <wp:docPr id="1475252804" name="Picture 147525280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52804" name="Add contract dialogue split premiums.png"/>
                    <pic:cNvPicPr/>
                  </pic:nvPicPr>
                  <pic:blipFill>
                    <a:blip r:embed="rId74">
                      <a:extLst>
                        <a:ext uri="{28A0092B-C50C-407E-A947-70E740481C1C}">
                          <a14:useLocalDpi xmlns:a14="http://schemas.microsoft.com/office/drawing/2010/main" val="0"/>
                        </a:ext>
                      </a:extLst>
                    </a:blip>
                    <a:stretch>
                      <a:fillRect/>
                    </a:stretch>
                  </pic:blipFill>
                  <pic:spPr>
                    <a:xfrm>
                      <a:off x="0" y="0"/>
                      <a:ext cx="4983480" cy="2076450"/>
                    </a:xfrm>
                    <a:prstGeom prst="rect">
                      <a:avLst/>
                    </a:prstGeom>
                  </pic:spPr>
                </pic:pic>
              </a:graphicData>
            </a:graphic>
          </wp:anchor>
        </w:drawing>
      </w:r>
    </w:p>
    <w:p w14:paraId="644EAB5E" w14:textId="77777777" w:rsidR="00A00DF5" w:rsidRDefault="00A00DF5" w:rsidP="00A00DF5">
      <w:pPr>
        <w:rPr>
          <w:rFonts w:asciiTheme="majorHAnsi" w:hAnsiTheme="majorHAnsi" w:cstheme="majorHAnsi"/>
        </w:rPr>
      </w:pPr>
      <w:r>
        <w:rPr>
          <w:rFonts w:asciiTheme="majorHAnsi" w:hAnsiTheme="majorHAnsi" w:cstheme="majorHAnsi"/>
        </w:rPr>
        <w:t xml:space="preserve">In the </w:t>
      </w:r>
      <w:r w:rsidRPr="004E4997">
        <w:rPr>
          <w:rFonts w:asciiTheme="majorHAnsi" w:hAnsiTheme="majorHAnsi" w:cstheme="majorHAnsi"/>
          <w:b/>
          <w:bCs/>
        </w:rPr>
        <w:t xml:space="preserve">Payors </w:t>
      </w:r>
      <w:r>
        <w:rPr>
          <w:rFonts w:asciiTheme="majorHAnsi" w:hAnsiTheme="majorHAnsi" w:cstheme="majorHAnsi"/>
        </w:rPr>
        <w:t xml:space="preserve">section, the guarantor that you selected at the program level will already be listed with 100% as the distribution percentage. </w:t>
      </w:r>
    </w:p>
    <w:p w14:paraId="3426FCA7" w14:textId="72EE604A" w:rsidR="001906D1" w:rsidRDefault="65E528FF" w:rsidP="00C9D54A">
      <w:pPr>
        <w:rPr>
          <w:rFonts w:asciiTheme="majorHAnsi" w:hAnsiTheme="majorHAnsi" w:cstheme="majorBidi"/>
        </w:rPr>
      </w:pPr>
      <w:r>
        <w:rPr>
          <w:noProof/>
        </w:rPr>
        <w:drawing>
          <wp:inline distT="0" distB="0" distL="0" distR="0" wp14:anchorId="6A58B24F" wp14:editId="2A348825">
            <wp:extent cx="4756151" cy="1016271"/>
            <wp:effectExtent l="0" t="0" r="635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5">
                      <a:extLst>
                        <a:ext uri="{28A0092B-C50C-407E-A947-70E740481C1C}">
                          <a14:useLocalDpi xmlns:a14="http://schemas.microsoft.com/office/drawing/2010/main" val="0"/>
                        </a:ext>
                      </a:extLst>
                    </a:blip>
                    <a:stretch>
                      <a:fillRect/>
                    </a:stretch>
                  </pic:blipFill>
                  <pic:spPr>
                    <a:xfrm>
                      <a:off x="0" y="0"/>
                      <a:ext cx="4756151" cy="1016271"/>
                    </a:xfrm>
                    <a:prstGeom prst="rect">
                      <a:avLst/>
                    </a:prstGeom>
                  </pic:spPr>
                </pic:pic>
              </a:graphicData>
            </a:graphic>
          </wp:inline>
        </w:drawing>
      </w:r>
    </w:p>
    <w:p w14:paraId="61922DE3" w14:textId="77777777" w:rsidR="00A00DF5" w:rsidRDefault="00A00DF5" w:rsidP="00A00DF5">
      <w:pPr>
        <w:rPr>
          <w:rFonts w:asciiTheme="majorHAnsi" w:hAnsiTheme="majorHAnsi" w:cstheme="majorHAnsi"/>
        </w:rPr>
      </w:pPr>
      <w:r>
        <w:rPr>
          <w:rFonts w:asciiTheme="majorHAnsi" w:hAnsiTheme="majorHAnsi" w:cstheme="majorHAnsi"/>
        </w:rPr>
        <w:t xml:space="preserve">Click </w:t>
      </w:r>
      <w:r w:rsidRPr="004F0BD2">
        <w:rPr>
          <w:rFonts w:asciiTheme="majorHAnsi" w:hAnsiTheme="majorHAnsi" w:cstheme="majorHAnsi"/>
          <w:b/>
          <w:bCs/>
        </w:rPr>
        <w:t>Edit</w:t>
      </w:r>
      <w:r>
        <w:rPr>
          <w:rFonts w:asciiTheme="majorHAnsi" w:hAnsiTheme="majorHAnsi" w:cstheme="majorHAnsi"/>
        </w:rPr>
        <w:t xml:space="preserve"> if you wish to have a different guarantor at the contract level. This guarantor will cover the percentage not covered by any other payors you add to the contract. </w:t>
      </w:r>
    </w:p>
    <w:p w14:paraId="3FF74457" w14:textId="77777777" w:rsidR="00A00DF5" w:rsidRDefault="65E528FF" w:rsidP="00A00DF5">
      <w:pPr>
        <w:rPr>
          <w:rFonts w:asciiTheme="majorHAnsi" w:hAnsiTheme="majorHAnsi" w:cstheme="majorHAnsi"/>
        </w:rPr>
      </w:pPr>
      <w:r>
        <w:rPr>
          <w:noProof/>
        </w:rPr>
        <w:drawing>
          <wp:inline distT="0" distB="0" distL="0" distR="0" wp14:anchorId="6C2C4DE8" wp14:editId="0F8BDA49">
            <wp:extent cx="4838530" cy="1498600"/>
            <wp:effectExtent l="0" t="0" r="635" b="635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6">
                      <a:extLst>
                        <a:ext uri="{28A0092B-C50C-407E-A947-70E740481C1C}">
                          <a14:useLocalDpi xmlns:a14="http://schemas.microsoft.com/office/drawing/2010/main" val="0"/>
                        </a:ext>
                      </a:extLst>
                    </a:blip>
                    <a:stretch>
                      <a:fillRect/>
                    </a:stretch>
                  </pic:blipFill>
                  <pic:spPr>
                    <a:xfrm>
                      <a:off x="0" y="0"/>
                      <a:ext cx="4838530" cy="1498600"/>
                    </a:xfrm>
                    <a:prstGeom prst="rect">
                      <a:avLst/>
                    </a:prstGeom>
                  </pic:spPr>
                </pic:pic>
              </a:graphicData>
            </a:graphic>
          </wp:inline>
        </w:drawing>
      </w:r>
    </w:p>
    <w:p w14:paraId="0C05A682" w14:textId="77777777" w:rsidR="00A00DF5" w:rsidRDefault="00A00DF5" w:rsidP="00A00DF5">
      <w:pPr>
        <w:rPr>
          <w:rFonts w:asciiTheme="majorHAnsi" w:hAnsiTheme="majorHAnsi" w:cstheme="majorHAnsi"/>
        </w:rPr>
      </w:pPr>
      <w:r>
        <w:rPr>
          <w:rFonts w:asciiTheme="majorHAnsi" w:hAnsiTheme="majorHAnsi" w:cstheme="majorHAnsi"/>
        </w:rPr>
        <w:t xml:space="preserve">Select </w:t>
      </w:r>
      <w:r w:rsidRPr="004F0BD2">
        <w:rPr>
          <w:rFonts w:asciiTheme="majorHAnsi" w:hAnsiTheme="majorHAnsi" w:cstheme="majorHAnsi"/>
          <w:b/>
          <w:bCs/>
        </w:rPr>
        <w:t>Add payor</w:t>
      </w:r>
      <w:r>
        <w:rPr>
          <w:rFonts w:asciiTheme="majorHAnsi" w:hAnsiTheme="majorHAnsi" w:cstheme="majorHAnsi"/>
        </w:rPr>
        <w:t xml:space="preserve"> to add a payor to the contract. </w:t>
      </w:r>
    </w:p>
    <w:p w14:paraId="4FD18817" w14:textId="77777777" w:rsidR="00A00DF5" w:rsidRDefault="65E528FF" w:rsidP="00A00DF5">
      <w:pPr>
        <w:rPr>
          <w:rFonts w:asciiTheme="majorHAnsi" w:hAnsiTheme="majorHAnsi" w:cstheme="majorHAnsi"/>
        </w:rPr>
      </w:pPr>
      <w:r>
        <w:rPr>
          <w:noProof/>
        </w:rPr>
        <w:drawing>
          <wp:inline distT="0" distB="0" distL="0" distR="0" wp14:anchorId="26DA4AE6" wp14:editId="0545BAA6">
            <wp:extent cx="4366978" cy="135255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7">
                      <a:extLst>
                        <a:ext uri="{28A0092B-C50C-407E-A947-70E740481C1C}">
                          <a14:useLocalDpi xmlns:a14="http://schemas.microsoft.com/office/drawing/2010/main" val="0"/>
                        </a:ext>
                      </a:extLst>
                    </a:blip>
                    <a:stretch>
                      <a:fillRect/>
                    </a:stretch>
                  </pic:blipFill>
                  <pic:spPr>
                    <a:xfrm>
                      <a:off x="0" y="0"/>
                      <a:ext cx="4366978" cy="1352550"/>
                    </a:xfrm>
                    <a:prstGeom prst="rect">
                      <a:avLst/>
                    </a:prstGeom>
                  </pic:spPr>
                </pic:pic>
              </a:graphicData>
            </a:graphic>
          </wp:inline>
        </w:drawing>
      </w:r>
    </w:p>
    <w:p w14:paraId="345EC368" w14:textId="77777777" w:rsidR="00A00DF5" w:rsidRDefault="00A00DF5" w:rsidP="00A00DF5">
      <w:pPr>
        <w:rPr>
          <w:rFonts w:asciiTheme="majorHAnsi" w:hAnsiTheme="majorHAnsi" w:cstheme="majorHAnsi"/>
        </w:rPr>
      </w:pPr>
      <w:r>
        <w:rPr>
          <w:rFonts w:asciiTheme="majorHAnsi" w:hAnsiTheme="majorHAnsi" w:cstheme="majorHAnsi"/>
        </w:rPr>
        <w:t xml:space="preserve">Select a funder of type client individual or funder individual in the </w:t>
      </w:r>
      <w:r w:rsidRPr="0047543D">
        <w:rPr>
          <w:rFonts w:asciiTheme="majorHAnsi" w:hAnsiTheme="majorHAnsi" w:cstheme="majorHAnsi"/>
          <w:b/>
          <w:bCs/>
        </w:rPr>
        <w:t>Payor</w:t>
      </w:r>
      <w:r>
        <w:rPr>
          <w:rFonts w:asciiTheme="majorHAnsi" w:hAnsiTheme="majorHAnsi" w:cstheme="majorHAnsi"/>
        </w:rPr>
        <w:t xml:space="preserve"> column. In the </w:t>
      </w:r>
      <w:r w:rsidRPr="0047543D">
        <w:rPr>
          <w:rFonts w:asciiTheme="majorHAnsi" w:hAnsiTheme="majorHAnsi" w:cstheme="majorHAnsi"/>
          <w:b/>
          <w:bCs/>
        </w:rPr>
        <w:t>Distribution</w:t>
      </w:r>
      <w:r>
        <w:rPr>
          <w:rFonts w:asciiTheme="majorHAnsi" w:hAnsiTheme="majorHAnsi" w:cstheme="majorHAnsi"/>
        </w:rPr>
        <w:t xml:space="preserve"> column, enter the percentage of the billable items that this payor will be responsible for. The distribution percentage of the guarantor will be automatically adjusted. </w:t>
      </w:r>
    </w:p>
    <w:p w14:paraId="327B3995" w14:textId="77777777" w:rsidR="00A00DF5" w:rsidRDefault="65E528FF" w:rsidP="00A00DF5">
      <w:pPr>
        <w:rPr>
          <w:rFonts w:asciiTheme="majorHAnsi" w:hAnsiTheme="majorHAnsi" w:cstheme="majorHAnsi"/>
        </w:rPr>
      </w:pPr>
      <w:r>
        <w:rPr>
          <w:noProof/>
        </w:rPr>
        <w:drawing>
          <wp:inline distT="0" distB="0" distL="0" distR="0" wp14:anchorId="6039084B" wp14:editId="18C4378D">
            <wp:extent cx="4299857" cy="1003300"/>
            <wp:effectExtent l="0" t="0" r="5715" b="635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8">
                      <a:extLst>
                        <a:ext uri="{28A0092B-C50C-407E-A947-70E740481C1C}">
                          <a14:useLocalDpi xmlns:a14="http://schemas.microsoft.com/office/drawing/2010/main" val="0"/>
                        </a:ext>
                      </a:extLst>
                    </a:blip>
                    <a:stretch>
                      <a:fillRect/>
                    </a:stretch>
                  </pic:blipFill>
                  <pic:spPr>
                    <a:xfrm>
                      <a:off x="0" y="0"/>
                      <a:ext cx="4299857" cy="1003300"/>
                    </a:xfrm>
                    <a:prstGeom prst="rect">
                      <a:avLst/>
                    </a:prstGeom>
                  </pic:spPr>
                </pic:pic>
              </a:graphicData>
            </a:graphic>
          </wp:inline>
        </w:drawing>
      </w:r>
    </w:p>
    <w:p w14:paraId="3C5CE9F0" w14:textId="77777777" w:rsidR="00A00DF5" w:rsidRDefault="00A00DF5" w:rsidP="00A00DF5">
      <w:pPr>
        <w:rPr>
          <w:rFonts w:asciiTheme="majorHAnsi" w:hAnsiTheme="majorHAnsi" w:cstheme="majorHAnsi"/>
        </w:rPr>
      </w:pPr>
      <w:r>
        <w:rPr>
          <w:rFonts w:asciiTheme="majorHAnsi" w:hAnsiTheme="majorHAnsi" w:cstheme="majorHAnsi"/>
        </w:rPr>
        <w:t xml:space="preserve">If you select a funder of type client individual, you will also need to select a </w:t>
      </w:r>
      <w:r w:rsidRPr="00CA5132">
        <w:rPr>
          <w:rFonts w:asciiTheme="majorHAnsi" w:hAnsiTheme="majorHAnsi" w:cstheme="majorHAnsi"/>
          <w:b/>
          <w:bCs/>
        </w:rPr>
        <w:t>billing contact</w:t>
      </w:r>
      <w:r>
        <w:rPr>
          <w:rFonts w:asciiTheme="majorHAnsi" w:hAnsiTheme="majorHAnsi" w:cstheme="majorHAnsi"/>
        </w:rPr>
        <w:t>.</w:t>
      </w:r>
    </w:p>
    <w:p w14:paraId="538769BD" w14:textId="77777777" w:rsidR="00A00DF5" w:rsidRDefault="65E528FF" w:rsidP="00A00DF5">
      <w:pPr>
        <w:rPr>
          <w:rFonts w:asciiTheme="majorHAnsi" w:hAnsiTheme="majorHAnsi" w:cstheme="majorHAnsi"/>
        </w:rPr>
      </w:pPr>
      <w:r>
        <w:rPr>
          <w:noProof/>
        </w:rPr>
        <w:drawing>
          <wp:inline distT="0" distB="0" distL="0" distR="0" wp14:anchorId="2A1CD04C" wp14:editId="798BD988">
            <wp:extent cx="3954459" cy="1054100"/>
            <wp:effectExtent l="0" t="0" r="8255" b="0"/>
            <wp:docPr id="1475252800" name="Picture 147525280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25280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954459" cy="1054100"/>
                    </a:xfrm>
                    <a:prstGeom prst="rect">
                      <a:avLst/>
                    </a:prstGeom>
                  </pic:spPr>
                </pic:pic>
              </a:graphicData>
            </a:graphic>
          </wp:inline>
        </w:drawing>
      </w:r>
    </w:p>
    <w:p w14:paraId="0CF0516D" w14:textId="77777777" w:rsidR="00A00DF5" w:rsidRDefault="00A00DF5" w:rsidP="00A00DF5">
      <w:pPr>
        <w:rPr>
          <w:rFonts w:asciiTheme="majorHAnsi" w:hAnsiTheme="majorHAnsi" w:cstheme="majorHAnsi"/>
        </w:rPr>
      </w:pPr>
      <w:r>
        <w:rPr>
          <w:rFonts w:asciiTheme="majorHAnsi" w:hAnsiTheme="majorHAnsi" w:cstheme="majorHAnsi"/>
        </w:rPr>
        <w:t xml:space="preserve">If </w:t>
      </w:r>
      <w:r w:rsidRPr="00BD16BA">
        <w:rPr>
          <w:rFonts w:asciiTheme="majorHAnsi" w:hAnsiTheme="majorHAnsi" w:cstheme="majorHAnsi"/>
          <w:b/>
          <w:bCs/>
        </w:rPr>
        <w:t>Split premiums using this program</w:t>
      </w:r>
      <w:r>
        <w:rPr>
          <w:rFonts w:asciiTheme="majorHAnsi" w:hAnsiTheme="majorHAnsi" w:cstheme="majorHAnsi"/>
        </w:rPr>
        <w:t xml:space="preserve"> is selected, the distribution percentage for each payor entered will apply to premiums funded by the program as well as visits.</w:t>
      </w:r>
    </w:p>
    <w:p w14:paraId="7A708D4C" w14:textId="77777777" w:rsidR="00A00DF5" w:rsidRDefault="65E528FF" w:rsidP="00A00DF5">
      <w:pPr>
        <w:rPr>
          <w:rFonts w:asciiTheme="majorHAnsi" w:hAnsiTheme="majorHAnsi" w:cstheme="majorHAnsi"/>
        </w:rPr>
      </w:pPr>
      <w:r w:rsidRPr="00C9D54A">
        <w:rPr>
          <w:rFonts w:asciiTheme="majorHAnsi" w:hAnsiTheme="majorHAnsi" w:cstheme="majorBidi"/>
        </w:rPr>
        <w:t xml:space="preserve">If you did not select </w:t>
      </w:r>
      <w:r w:rsidRPr="00C9D54A">
        <w:rPr>
          <w:rFonts w:asciiTheme="majorHAnsi" w:hAnsiTheme="majorHAnsi" w:cstheme="majorBidi"/>
          <w:b/>
          <w:bCs/>
        </w:rPr>
        <w:t>Split premiums using this program</w:t>
      </w:r>
      <w:r w:rsidRPr="00C9D54A">
        <w:rPr>
          <w:rFonts w:asciiTheme="majorHAnsi" w:hAnsiTheme="majorHAnsi" w:cstheme="majorBidi"/>
        </w:rPr>
        <w:t xml:space="preserve">, an additional column will appear in the payors list called </w:t>
      </w:r>
      <w:r w:rsidRPr="00C9D54A">
        <w:rPr>
          <w:rFonts w:asciiTheme="majorHAnsi" w:hAnsiTheme="majorHAnsi" w:cstheme="majorBidi"/>
          <w:b/>
          <w:bCs/>
        </w:rPr>
        <w:t>Premium(s) covered in full</w:t>
      </w:r>
      <w:r w:rsidRPr="00C9D54A">
        <w:rPr>
          <w:rFonts w:asciiTheme="majorHAnsi" w:hAnsiTheme="majorHAnsi" w:cstheme="majorBidi"/>
        </w:rPr>
        <w:t xml:space="preserve">. For each payor you add to the list, you will be able to select the premiums from </w:t>
      </w:r>
      <w:r w:rsidRPr="00C9D54A">
        <w:rPr>
          <w:rFonts w:asciiTheme="majorHAnsi" w:hAnsiTheme="majorHAnsi" w:cstheme="majorBidi"/>
          <w:b/>
          <w:bCs/>
        </w:rPr>
        <w:t xml:space="preserve">Accounting&gt;Accounting Settings&gt;Premiums </w:t>
      </w:r>
      <w:r w:rsidRPr="00C9D54A">
        <w:rPr>
          <w:rFonts w:asciiTheme="majorHAnsi" w:hAnsiTheme="majorHAnsi" w:cstheme="majorBidi"/>
        </w:rPr>
        <w:t xml:space="preserve">using the </w:t>
      </w:r>
      <w:r>
        <w:rPr>
          <w:noProof/>
        </w:rPr>
        <w:drawing>
          <wp:inline distT="0" distB="0" distL="0" distR="0" wp14:anchorId="111592DE" wp14:editId="1CAC3B65">
            <wp:extent cx="2000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C9D54A">
        <w:rPr>
          <w:rFonts w:asciiTheme="majorHAnsi" w:hAnsiTheme="majorHAnsi" w:cstheme="majorBidi"/>
        </w:rPr>
        <w:t xml:space="preserve"> button that should be 100% covered by that payor. </w:t>
      </w:r>
    </w:p>
    <w:p w14:paraId="4AE9A07C" w14:textId="77777777" w:rsidR="00A00DF5" w:rsidRDefault="65E528FF" w:rsidP="00A00DF5">
      <w:pPr>
        <w:rPr>
          <w:rFonts w:asciiTheme="majorHAnsi" w:hAnsiTheme="majorHAnsi" w:cstheme="majorHAnsi"/>
        </w:rPr>
      </w:pPr>
      <w:r>
        <w:rPr>
          <w:noProof/>
        </w:rPr>
        <w:drawing>
          <wp:inline distT="0" distB="0" distL="0" distR="0" wp14:anchorId="14090362" wp14:editId="753293A5">
            <wp:extent cx="5049042" cy="1168400"/>
            <wp:effectExtent l="0" t="0" r="0" b="0"/>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80">
                      <a:extLst>
                        <a:ext uri="{28A0092B-C50C-407E-A947-70E740481C1C}">
                          <a14:useLocalDpi xmlns:a14="http://schemas.microsoft.com/office/drawing/2010/main" val="0"/>
                        </a:ext>
                      </a:extLst>
                    </a:blip>
                    <a:stretch>
                      <a:fillRect/>
                    </a:stretch>
                  </pic:blipFill>
                  <pic:spPr>
                    <a:xfrm>
                      <a:off x="0" y="0"/>
                      <a:ext cx="5049042" cy="1168400"/>
                    </a:xfrm>
                    <a:prstGeom prst="rect">
                      <a:avLst/>
                    </a:prstGeom>
                  </pic:spPr>
                </pic:pic>
              </a:graphicData>
            </a:graphic>
          </wp:inline>
        </w:drawing>
      </w:r>
    </w:p>
    <w:p w14:paraId="7FBE82E5" w14:textId="77777777" w:rsidR="00A00DF5" w:rsidRDefault="00A00DF5" w:rsidP="00A00DF5">
      <w:pPr>
        <w:rPr>
          <w:rFonts w:asciiTheme="majorHAnsi" w:hAnsiTheme="majorHAnsi" w:cstheme="majorHAnsi"/>
        </w:rPr>
      </w:pPr>
      <w:r>
        <w:rPr>
          <w:rFonts w:asciiTheme="majorHAnsi" w:hAnsiTheme="majorHAnsi" w:cstheme="majorHAnsi"/>
        </w:rPr>
        <w:t>Note that you can delete a payor from the list, but you cannot delete the guarantor. Every contract must have a guarantor listed.</w:t>
      </w:r>
    </w:p>
    <w:p w14:paraId="4AB080D4" w14:textId="77777777" w:rsidR="00A00DF5" w:rsidRDefault="00A00DF5" w:rsidP="00A00DF5">
      <w:pPr>
        <w:rPr>
          <w:rFonts w:asciiTheme="majorHAnsi" w:hAnsiTheme="majorHAnsi" w:cstheme="majorHAnsi"/>
        </w:rPr>
      </w:pPr>
      <w:r>
        <w:rPr>
          <w:rFonts w:asciiTheme="majorHAnsi" w:hAnsiTheme="majorHAnsi" w:cstheme="majorHAnsi"/>
        </w:rPr>
        <w:t xml:space="preserve">When you are finished adding the payor, select </w:t>
      </w:r>
      <w:r w:rsidRPr="0047543D">
        <w:rPr>
          <w:rFonts w:asciiTheme="majorHAnsi" w:hAnsiTheme="majorHAnsi" w:cstheme="majorHAnsi"/>
          <w:b/>
          <w:bCs/>
        </w:rPr>
        <w:t>Done</w:t>
      </w:r>
      <w:r>
        <w:rPr>
          <w:rFonts w:asciiTheme="majorHAnsi" w:hAnsiTheme="majorHAnsi" w:cstheme="majorHAnsi"/>
        </w:rPr>
        <w:t>.</w:t>
      </w:r>
    </w:p>
    <w:p w14:paraId="704B25BF" w14:textId="77777777" w:rsidR="00A00DF5" w:rsidRDefault="00A00DF5" w:rsidP="00A00DF5">
      <w:pPr>
        <w:rPr>
          <w:rFonts w:asciiTheme="majorHAnsi" w:hAnsiTheme="majorHAnsi" w:cstheme="majorHAnsi"/>
        </w:rPr>
      </w:pPr>
      <w:r>
        <w:rPr>
          <w:rFonts w:asciiTheme="majorHAnsi" w:hAnsiTheme="majorHAnsi" w:cstheme="majorHAnsi"/>
        </w:rPr>
        <w:t xml:space="preserve">Click </w:t>
      </w:r>
      <w:r w:rsidRPr="0047543D">
        <w:rPr>
          <w:rFonts w:asciiTheme="majorHAnsi" w:hAnsiTheme="majorHAnsi" w:cstheme="majorHAnsi"/>
          <w:b/>
          <w:bCs/>
        </w:rPr>
        <w:t>Add Payor</w:t>
      </w:r>
      <w:r>
        <w:rPr>
          <w:rFonts w:asciiTheme="majorHAnsi" w:hAnsiTheme="majorHAnsi" w:cstheme="majorHAnsi"/>
        </w:rPr>
        <w:t xml:space="preserve"> again to add more payors to the contract. Note that you cannot add the same funder of type funder individual more than once.</w:t>
      </w:r>
    </w:p>
    <w:p w14:paraId="0DF3FD56" w14:textId="77777777" w:rsidR="00A00DF5" w:rsidRDefault="65E528FF" w:rsidP="00A00DF5">
      <w:pPr>
        <w:rPr>
          <w:rFonts w:asciiTheme="majorHAnsi" w:hAnsiTheme="majorHAnsi" w:cstheme="majorHAnsi"/>
        </w:rPr>
      </w:pPr>
      <w:r>
        <w:rPr>
          <w:noProof/>
        </w:rPr>
        <w:drawing>
          <wp:inline distT="0" distB="0" distL="0" distR="0" wp14:anchorId="268E8574" wp14:editId="0C841F52">
            <wp:extent cx="4255302" cy="97790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1">
                      <a:extLst>
                        <a:ext uri="{28A0092B-C50C-407E-A947-70E740481C1C}">
                          <a14:useLocalDpi xmlns:a14="http://schemas.microsoft.com/office/drawing/2010/main" val="0"/>
                        </a:ext>
                      </a:extLst>
                    </a:blip>
                    <a:stretch>
                      <a:fillRect/>
                    </a:stretch>
                  </pic:blipFill>
                  <pic:spPr>
                    <a:xfrm>
                      <a:off x="0" y="0"/>
                      <a:ext cx="4255302" cy="977900"/>
                    </a:xfrm>
                    <a:prstGeom prst="rect">
                      <a:avLst/>
                    </a:prstGeom>
                  </pic:spPr>
                </pic:pic>
              </a:graphicData>
            </a:graphic>
          </wp:inline>
        </w:drawing>
      </w:r>
    </w:p>
    <w:p w14:paraId="644A83E9" w14:textId="77777777" w:rsidR="00A00DF5" w:rsidRDefault="00A00DF5" w:rsidP="00A00DF5">
      <w:pPr>
        <w:rPr>
          <w:rFonts w:asciiTheme="majorHAnsi" w:hAnsiTheme="majorHAnsi" w:cstheme="majorHAnsi"/>
        </w:rPr>
      </w:pPr>
      <w:r>
        <w:rPr>
          <w:rFonts w:asciiTheme="majorHAnsi" w:hAnsiTheme="majorHAnsi" w:cstheme="majorHAnsi"/>
        </w:rPr>
        <w:t>For contracts where premiums are covered in full, the number of premiums covered by each payor will be displayed in the</w:t>
      </w:r>
      <w:r w:rsidRPr="00CA2DFB">
        <w:rPr>
          <w:rFonts w:asciiTheme="majorHAnsi" w:hAnsiTheme="majorHAnsi" w:cstheme="majorHAnsi"/>
          <w:b/>
          <w:bCs/>
        </w:rPr>
        <w:t xml:space="preserve"> </w:t>
      </w:r>
      <w:r>
        <w:rPr>
          <w:rFonts w:asciiTheme="majorHAnsi" w:hAnsiTheme="majorHAnsi" w:cstheme="majorHAnsi"/>
          <w:b/>
          <w:bCs/>
        </w:rPr>
        <w:t xml:space="preserve">Premium(s) covered in full </w:t>
      </w:r>
      <w:r>
        <w:rPr>
          <w:rFonts w:asciiTheme="majorHAnsi" w:hAnsiTheme="majorHAnsi" w:cstheme="majorHAnsi"/>
        </w:rPr>
        <w:t>column. The guarantor will be responsible for covering in full any premiums funded by the program that are not selected for coverage by one of the payors on the contract.</w:t>
      </w:r>
    </w:p>
    <w:p w14:paraId="19B38047" w14:textId="77777777" w:rsidR="00A00DF5" w:rsidRDefault="65E528FF" w:rsidP="00A00DF5">
      <w:pPr>
        <w:rPr>
          <w:rFonts w:asciiTheme="majorHAnsi" w:hAnsiTheme="majorHAnsi" w:cstheme="majorHAnsi"/>
        </w:rPr>
      </w:pPr>
      <w:r>
        <w:rPr>
          <w:noProof/>
        </w:rPr>
        <w:drawing>
          <wp:inline distT="0" distB="0" distL="0" distR="0" wp14:anchorId="2821AC39" wp14:editId="43C4188A">
            <wp:extent cx="5171998" cy="1174750"/>
            <wp:effectExtent l="0" t="0" r="0" b="6350"/>
            <wp:docPr id="25" name="Picture 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82">
                      <a:extLst>
                        <a:ext uri="{28A0092B-C50C-407E-A947-70E740481C1C}">
                          <a14:useLocalDpi xmlns:a14="http://schemas.microsoft.com/office/drawing/2010/main" val="0"/>
                        </a:ext>
                      </a:extLst>
                    </a:blip>
                    <a:stretch>
                      <a:fillRect/>
                    </a:stretch>
                  </pic:blipFill>
                  <pic:spPr>
                    <a:xfrm>
                      <a:off x="0" y="0"/>
                      <a:ext cx="5171998" cy="1174750"/>
                    </a:xfrm>
                    <a:prstGeom prst="rect">
                      <a:avLst/>
                    </a:prstGeom>
                  </pic:spPr>
                </pic:pic>
              </a:graphicData>
            </a:graphic>
          </wp:inline>
        </w:drawing>
      </w:r>
    </w:p>
    <w:p w14:paraId="164CD639" w14:textId="16EDA0D5" w:rsidR="00A00DF5" w:rsidRDefault="00A00DF5" w:rsidP="00A00DF5">
      <w:pPr>
        <w:rPr>
          <w:rFonts w:asciiTheme="majorHAnsi" w:hAnsiTheme="majorHAnsi" w:cstheme="majorHAnsi"/>
        </w:rPr>
      </w:pPr>
      <w:r>
        <w:rPr>
          <w:rFonts w:asciiTheme="majorHAnsi" w:hAnsiTheme="majorHAnsi" w:cstheme="majorHAnsi"/>
        </w:rPr>
        <w:t>When you have finished with the contract, click</w:t>
      </w:r>
      <w:r w:rsidRPr="005477F0">
        <w:rPr>
          <w:rFonts w:asciiTheme="majorHAnsi" w:hAnsiTheme="majorHAnsi" w:cstheme="majorHAnsi"/>
          <w:b/>
          <w:bCs/>
        </w:rPr>
        <w:t xml:space="preserve"> Save</w:t>
      </w:r>
      <w:r>
        <w:rPr>
          <w:rFonts w:asciiTheme="majorHAnsi" w:hAnsiTheme="majorHAnsi" w:cstheme="majorHAnsi"/>
        </w:rPr>
        <w:t>.</w:t>
      </w:r>
    </w:p>
    <w:p w14:paraId="353FD269" w14:textId="6C77E779" w:rsidR="00CC57E1" w:rsidRDefault="00CC57E1" w:rsidP="00A00DF5">
      <w:pPr>
        <w:rPr>
          <w:rFonts w:asciiTheme="majorHAnsi" w:hAnsiTheme="majorHAnsi" w:cstheme="majorHAnsi"/>
        </w:rPr>
      </w:pPr>
    </w:p>
    <w:p w14:paraId="4EF80B49" w14:textId="1CD5D2F4" w:rsidR="00CC57E1" w:rsidRDefault="00CC57E1" w:rsidP="00A00DF5">
      <w:pPr>
        <w:rPr>
          <w:rFonts w:asciiTheme="majorHAnsi" w:hAnsiTheme="majorHAnsi" w:cstheme="majorHAnsi"/>
        </w:rPr>
      </w:pPr>
    </w:p>
    <w:p w14:paraId="520A8F8A" w14:textId="7A31841C" w:rsidR="00CC57E1" w:rsidRDefault="00CC57E1" w:rsidP="00A00DF5">
      <w:pPr>
        <w:rPr>
          <w:rFonts w:asciiTheme="majorHAnsi" w:hAnsiTheme="majorHAnsi" w:cstheme="majorHAnsi"/>
        </w:rPr>
      </w:pPr>
    </w:p>
    <w:p w14:paraId="58A6245A" w14:textId="78CD6609" w:rsidR="00CC57E1" w:rsidRDefault="00CC57E1" w:rsidP="00A00DF5">
      <w:pPr>
        <w:rPr>
          <w:rFonts w:asciiTheme="majorHAnsi" w:hAnsiTheme="majorHAnsi" w:cstheme="majorHAnsi"/>
        </w:rPr>
      </w:pPr>
    </w:p>
    <w:p w14:paraId="7AD06333" w14:textId="77777777" w:rsidR="00CC57E1" w:rsidRDefault="00CC57E1" w:rsidP="00A00DF5">
      <w:pPr>
        <w:rPr>
          <w:rFonts w:asciiTheme="majorHAnsi" w:hAnsiTheme="majorHAnsi" w:cstheme="majorHAnsi"/>
        </w:rPr>
      </w:pPr>
    </w:p>
    <w:p w14:paraId="1CC3058D" w14:textId="77777777" w:rsidR="00A00DF5" w:rsidRDefault="00A00DF5" w:rsidP="00A00DF5">
      <w:pPr>
        <w:rPr>
          <w:rFonts w:asciiTheme="majorHAnsi" w:hAnsiTheme="majorHAnsi" w:cstheme="majorHAnsi"/>
        </w:rPr>
      </w:pPr>
      <w:r>
        <w:rPr>
          <w:rFonts w:asciiTheme="majorHAnsi" w:hAnsiTheme="majorHAnsi" w:cstheme="majorHAnsi"/>
        </w:rPr>
        <w:t xml:space="preserve">Once a contract has been created, the </w:t>
      </w:r>
      <w:r w:rsidRPr="006F285B">
        <w:rPr>
          <w:rFonts w:asciiTheme="majorHAnsi" w:hAnsiTheme="majorHAnsi" w:cstheme="majorHAnsi"/>
          <w:b/>
          <w:bCs/>
        </w:rPr>
        <w:t>Add contract</w:t>
      </w:r>
      <w:r>
        <w:rPr>
          <w:rFonts w:asciiTheme="majorHAnsi" w:hAnsiTheme="majorHAnsi" w:cstheme="majorHAnsi"/>
        </w:rPr>
        <w:t xml:space="preserve"> button will change to </w:t>
      </w:r>
      <w:r w:rsidRPr="006F285B">
        <w:rPr>
          <w:rFonts w:asciiTheme="majorHAnsi" w:hAnsiTheme="majorHAnsi" w:cstheme="majorHAnsi"/>
          <w:b/>
          <w:bCs/>
        </w:rPr>
        <w:t>Add version</w:t>
      </w:r>
      <w:r>
        <w:rPr>
          <w:rFonts w:asciiTheme="majorHAnsi" w:hAnsiTheme="majorHAnsi" w:cstheme="majorHAnsi"/>
        </w:rPr>
        <w:t xml:space="preserve">. To delete the contract, select </w:t>
      </w:r>
      <w:r w:rsidRPr="005477F0">
        <w:rPr>
          <w:rFonts w:asciiTheme="majorHAnsi" w:hAnsiTheme="majorHAnsi" w:cstheme="majorHAnsi"/>
          <w:b/>
          <w:bCs/>
        </w:rPr>
        <w:t>Delete</w:t>
      </w:r>
      <w:r>
        <w:rPr>
          <w:rFonts w:asciiTheme="majorHAnsi" w:hAnsiTheme="majorHAnsi" w:cstheme="majorHAnsi"/>
        </w:rPr>
        <w:t xml:space="preserve">. To edit the contract, select </w:t>
      </w:r>
      <w:r w:rsidRPr="005477F0">
        <w:rPr>
          <w:rFonts w:asciiTheme="majorHAnsi" w:hAnsiTheme="majorHAnsi" w:cstheme="majorHAnsi"/>
          <w:b/>
          <w:bCs/>
        </w:rPr>
        <w:t>Edit.</w:t>
      </w:r>
      <w:r>
        <w:rPr>
          <w:rFonts w:asciiTheme="majorHAnsi" w:hAnsiTheme="majorHAnsi" w:cstheme="majorHAnsi"/>
        </w:rPr>
        <w:t xml:space="preserve"> </w:t>
      </w:r>
    </w:p>
    <w:p w14:paraId="00B8B896" w14:textId="77777777" w:rsidR="00A00DF5" w:rsidRDefault="65E528FF" w:rsidP="00A00DF5">
      <w:pPr>
        <w:rPr>
          <w:rFonts w:asciiTheme="majorHAnsi" w:hAnsiTheme="majorHAnsi" w:cstheme="majorHAnsi"/>
        </w:rPr>
      </w:pPr>
      <w:r>
        <w:rPr>
          <w:noProof/>
        </w:rPr>
        <w:drawing>
          <wp:inline distT="0" distB="0" distL="0" distR="0" wp14:anchorId="4F764030" wp14:editId="79058083">
            <wp:extent cx="5943600" cy="1337945"/>
            <wp:effectExtent l="0" t="0" r="0" b="0"/>
            <wp:docPr id="1475252805" name="Picture 14752528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252805"/>
                    <pic:cNvPicPr/>
                  </pic:nvPicPr>
                  <pic:blipFill>
                    <a:blip r:embed="rId83">
                      <a:extLst>
                        <a:ext uri="{28A0092B-C50C-407E-A947-70E740481C1C}">
                          <a14:useLocalDpi xmlns:a14="http://schemas.microsoft.com/office/drawing/2010/main" val="0"/>
                        </a:ext>
                      </a:extLst>
                    </a:blip>
                    <a:stretch>
                      <a:fillRect/>
                    </a:stretch>
                  </pic:blipFill>
                  <pic:spPr>
                    <a:xfrm>
                      <a:off x="0" y="0"/>
                      <a:ext cx="5943600" cy="1337945"/>
                    </a:xfrm>
                    <a:prstGeom prst="rect">
                      <a:avLst/>
                    </a:prstGeom>
                  </pic:spPr>
                </pic:pic>
              </a:graphicData>
            </a:graphic>
          </wp:inline>
        </w:drawing>
      </w:r>
    </w:p>
    <w:p w14:paraId="498DF51C" w14:textId="77777777" w:rsidR="00A00DF5" w:rsidRDefault="00A00DF5" w:rsidP="00A00DF5">
      <w:pPr>
        <w:rPr>
          <w:rFonts w:asciiTheme="majorHAnsi" w:hAnsiTheme="majorHAnsi" w:cstheme="majorHAnsi"/>
        </w:rPr>
      </w:pPr>
      <w:r>
        <w:rPr>
          <w:rFonts w:asciiTheme="majorHAnsi" w:hAnsiTheme="majorHAnsi" w:cstheme="majorHAnsi"/>
        </w:rPr>
        <w:t>If invoices have not yet been generated for the contract (or if any generated invoices have been voided or deleted), you will be able to edit all fields on the contract.</w:t>
      </w:r>
    </w:p>
    <w:p w14:paraId="660109DD" w14:textId="77777777" w:rsidR="00A00DF5" w:rsidRDefault="00A00DF5" w:rsidP="00A00DF5">
      <w:pPr>
        <w:rPr>
          <w:rFonts w:asciiTheme="majorHAnsi" w:hAnsiTheme="majorHAnsi" w:cstheme="majorHAnsi"/>
        </w:rPr>
      </w:pPr>
      <w:r>
        <w:rPr>
          <w:rFonts w:asciiTheme="majorHAnsi" w:hAnsiTheme="majorHAnsi" w:cstheme="majorHAnsi"/>
        </w:rPr>
        <w:t xml:space="preserve">To add a new version of the contract, select </w:t>
      </w:r>
      <w:r w:rsidRPr="00CE481A">
        <w:rPr>
          <w:rFonts w:asciiTheme="majorHAnsi" w:hAnsiTheme="majorHAnsi" w:cstheme="majorHAnsi"/>
          <w:b/>
          <w:bCs/>
        </w:rPr>
        <w:t>Add Version.</w:t>
      </w:r>
      <w:r>
        <w:rPr>
          <w:rFonts w:asciiTheme="majorHAnsi" w:hAnsiTheme="majorHAnsi" w:cstheme="majorHAnsi"/>
        </w:rPr>
        <w:t xml:space="preserve"> </w:t>
      </w:r>
    </w:p>
    <w:p w14:paraId="50E44EA8" w14:textId="77777777" w:rsidR="00A00DF5" w:rsidRDefault="65E528FF" w:rsidP="00A00DF5">
      <w:pPr>
        <w:rPr>
          <w:rFonts w:asciiTheme="majorHAnsi" w:hAnsiTheme="majorHAnsi" w:cstheme="majorHAnsi"/>
        </w:rPr>
      </w:pPr>
      <w:r>
        <w:rPr>
          <w:noProof/>
        </w:rPr>
        <w:drawing>
          <wp:inline distT="0" distB="0" distL="0" distR="0" wp14:anchorId="5DEB5F83" wp14:editId="7057F2D0">
            <wp:extent cx="5943600" cy="1875155"/>
            <wp:effectExtent l="0" t="0" r="0" b="0"/>
            <wp:docPr id="1475252806" name="Picture 14752528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252806"/>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1875155"/>
                    </a:xfrm>
                    <a:prstGeom prst="rect">
                      <a:avLst/>
                    </a:prstGeom>
                  </pic:spPr>
                </pic:pic>
              </a:graphicData>
            </a:graphic>
          </wp:inline>
        </w:drawing>
      </w:r>
    </w:p>
    <w:p w14:paraId="61AA6808" w14:textId="77777777" w:rsidR="00A00DF5" w:rsidRDefault="00A00DF5" w:rsidP="00A00DF5">
      <w:pPr>
        <w:rPr>
          <w:rFonts w:asciiTheme="majorHAnsi" w:hAnsiTheme="majorHAnsi" w:cstheme="majorHAnsi"/>
        </w:rPr>
      </w:pPr>
      <w:r>
        <w:rPr>
          <w:rFonts w:asciiTheme="majorHAnsi" w:hAnsiTheme="majorHAnsi" w:cstheme="majorHAnsi"/>
        </w:rPr>
        <w:t xml:space="preserve">In the </w:t>
      </w:r>
      <w:r w:rsidRPr="00377CEB">
        <w:rPr>
          <w:rFonts w:asciiTheme="majorHAnsi" w:hAnsiTheme="majorHAnsi" w:cstheme="majorHAnsi"/>
          <w:b/>
          <w:bCs/>
        </w:rPr>
        <w:t>Add Version</w:t>
      </w:r>
      <w:r>
        <w:rPr>
          <w:rFonts w:asciiTheme="majorHAnsi" w:hAnsiTheme="majorHAnsi" w:cstheme="majorHAnsi"/>
        </w:rPr>
        <w:t xml:space="preserve"> dialogue, you can adjust the contract number, coverage start and end dates, and payors list as needed. The guarantor set on the previous version of the contract will automatically populate in the new version but can be edited as needed. </w:t>
      </w:r>
    </w:p>
    <w:p w14:paraId="6165F56A" w14:textId="77777777" w:rsidR="00A00DF5" w:rsidRDefault="65E528FF" w:rsidP="00A00DF5">
      <w:pPr>
        <w:rPr>
          <w:rFonts w:asciiTheme="majorHAnsi" w:hAnsiTheme="majorHAnsi" w:cstheme="majorHAnsi"/>
        </w:rPr>
      </w:pPr>
      <w:r>
        <w:rPr>
          <w:noProof/>
        </w:rPr>
        <w:drawing>
          <wp:inline distT="0" distB="0" distL="0" distR="0" wp14:anchorId="2F7AECD6" wp14:editId="6E02A384">
            <wp:extent cx="4246363" cy="2063750"/>
            <wp:effectExtent l="0" t="0" r="1905"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85">
                      <a:extLst>
                        <a:ext uri="{28A0092B-C50C-407E-A947-70E740481C1C}">
                          <a14:useLocalDpi xmlns:a14="http://schemas.microsoft.com/office/drawing/2010/main" val="0"/>
                        </a:ext>
                      </a:extLst>
                    </a:blip>
                    <a:stretch>
                      <a:fillRect/>
                    </a:stretch>
                  </pic:blipFill>
                  <pic:spPr>
                    <a:xfrm>
                      <a:off x="0" y="0"/>
                      <a:ext cx="4246363" cy="2063750"/>
                    </a:xfrm>
                    <a:prstGeom prst="rect">
                      <a:avLst/>
                    </a:prstGeom>
                  </pic:spPr>
                </pic:pic>
              </a:graphicData>
            </a:graphic>
          </wp:inline>
        </w:drawing>
      </w:r>
    </w:p>
    <w:p w14:paraId="1F84BCAD" w14:textId="77777777" w:rsidR="00A00DF5" w:rsidRDefault="00A00DF5" w:rsidP="00A00DF5">
      <w:pPr>
        <w:rPr>
          <w:rFonts w:asciiTheme="majorHAnsi" w:hAnsiTheme="majorHAnsi" w:cstheme="majorHAnsi"/>
        </w:rPr>
      </w:pPr>
      <w:r>
        <w:rPr>
          <w:rFonts w:asciiTheme="majorHAnsi" w:hAnsiTheme="majorHAnsi" w:cstheme="majorHAnsi"/>
        </w:rPr>
        <w:t xml:space="preserve">If a coverage end date was not on the previous version of the contract, it will be set as the coverage start date of the new version minus one date. </w:t>
      </w:r>
    </w:p>
    <w:p w14:paraId="4246F22B" w14:textId="77777777" w:rsidR="00A00DF5" w:rsidRDefault="00A00DF5" w:rsidP="00A00DF5">
      <w:pPr>
        <w:rPr>
          <w:rFonts w:asciiTheme="majorHAnsi" w:hAnsiTheme="majorHAnsi" w:cstheme="majorHAnsi"/>
        </w:rPr>
      </w:pPr>
      <w:r>
        <w:rPr>
          <w:rFonts w:asciiTheme="majorHAnsi" w:hAnsiTheme="majorHAnsi" w:cstheme="majorHAnsi"/>
        </w:rPr>
        <w:t xml:space="preserve">When you have finished entering the version details, click </w:t>
      </w:r>
      <w:r w:rsidRPr="00CA5132">
        <w:rPr>
          <w:rFonts w:asciiTheme="majorHAnsi" w:hAnsiTheme="majorHAnsi" w:cstheme="majorHAnsi"/>
          <w:b/>
          <w:bCs/>
        </w:rPr>
        <w:t>Save</w:t>
      </w:r>
      <w:r>
        <w:rPr>
          <w:rFonts w:asciiTheme="majorHAnsi" w:hAnsiTheme="majorHAnsi" w:cstheme="majorHAnsi"/>
        </w:rPr>
        <w:t xml:space="preserve">. </w:t>
      </w:r>
    </w:p>
    <w:p w14:paraId="36C533BD" w14:textId="77777777" w:rsidR="00A00DF5" w:rsidRDefault="00A00DF5" w:rsidP="00A00DF5">
      <w:pPr>
        <w:rPr>
          <w:rFonts w:asciiTheme="majorHAnsi" w:hAnsiTheme="majorHAnsi" w:cstheme="majorHAnsi"/>
        </w:rPr>
      </w:pPr>
      <w:r>
        <w:rPr>
          <w:rFonts w:asciiTheme="majorHAnsi" w:hAnsiTheme="majorHAnsi" w:cstheme="majorHAnsi"/>
        </w:rPr>
        <w:t xml:space="preserve">Note that only the most recent version of the contract can be edited or deleted. </w:t>
      </w:r>
    </w:p>
    <w:p w14:paraId="10533F1C" w14:textId="64BA8D01" w:rsidR="00FD1347" w:rsidRDefault="65E528FF" w:rsidP="00E539CD">
      <w:pPr>
        <w:rPr>
          <w:rFonts w:asciiTheme="majorHAnsi" w:hAnsiTheme="majorHAnsi" w:cstheme="majorHAnsi"/>
        </w:rPr>
      </w:pPr>
      <w:r>
        <w:rPr>
          <w:noProof/>
        </w:rPr>
        <w:drawing>
          <wp:inline distT="0" distB="0" distL="0" distR="0" wp14:anchorId="3FB72094" wp14:editId="4166E637">
            <wp:extent cx="5037668" cy="2266950"/>
            <wp:effectExtent l="0" t="0" r="0" b="0"/>
            <wp:docPr id="1475252807" name="Picture 147525280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252807"/>
                    <pic:cNvPicPr/>
                  </pic:nvPicPr>
                  <pic:blipFill>
                    <a:blip r:embed="rId86">
                      <a:extLst>
                        <a:ext uri="{28A0092B-C50C-407E-A947-70E740481C1C}">
                          <a14:useLocalDpi xmlns:a14="http://schemas.microsoft.com/office/drawing/2010/main" val="0"/>
                        </a:ext>
                      </a:extLst>
                    </a:blip>
                    <a:stretch>
                      <a:fillRect/>
                    </a:stretch>
                  </pic:blipFill>
                  <pic:spPr>
                    <a:xfrm>
                      <a:off x="0" y="0"/>
                      <a:ext cx="5037668" cy="2266950"/>
                    </a:xfrm>
                    <a:prstGeom prst="rect">
                      <a:avLst/>
                    </a:prstGeom>
                  </pic:spPr>
                </pic:pic>
              </a:graphicData>
            </a:graphic>
          </wp:inline>
        </w:drawing>
      </w:r>
    </w:p>
    <w:p w14:paraId="63C0597F" w14:textId="653639D2" w:rsidR="006A076D" w:rsidRDefault="006A076D" w:rsidP="00E539CD">
      <w:pPr>
        <w:rPr>
          <w:rFonts w:asciiTheme="majorHAnsi" w:hAnsiTheme="majorHAnsi" w:cstheme="majorHAnsi"/>
        </w:rPr>
      </w:pPr>
    </w:p>
    <w:p w14:paraId="59D89EB1" w14:textId="77777777" w:rsidR="006A076D" w:rsidRDefault="006A076D" w:rsidP="006A076D">
      <w:pPr>
        <w:pStyle w:val="Heading1"/>
      </w:pPr>
      <w:bookmarkStart w:id="26" w:name="_Toc50966307"/>
      <w:bookmarkStart w:id="27" w:name="_Toc59092855"/>
      <w:r>
        <w:t>Co-Contribution</w:t>
      </w:r>
      <w:bookmarkEnd w:id="26"/>
      <w:bookmarkEnd w:id="27"/>
    </w:p>
    <w:p w14:paraId="664CCAC9" w14:textId="77777777" w:rsidR="006A076D" w:rsidRDefault="006A076D" w:rsidP="006A076D"/>
    <w:p w14:paraId="2B0C5CBC" w14:textId="636D8563" w:rsidR="006A076D" w:rsidRDefault="006A076D" w:rsidP="7726B4D0">
      <w:pPr>
        <w:rPr>
          <w:rFonts w:asciiTheme="majorHAnsi" w:hAnsiTheme="majorHAnsi" w:cstheme="majorBidi"/>
        </w:rPr>
      </w:pPr>
      <w:r w:rsidRPr="7726B4D0">
        <w:rPr>
          <w:rFonts w:asciiTheme="majorHAnsi" w:hAnsiTheme="majorHAnsi" w:cstheme="majorBidi"/>
          <w:b/>
          <w:bCs/>
        </w:rPr>
        <w:t>Co-contribution</w:t>
      </w:r>
      <w:r w:rsidRPr="7726B4D0">
        <w:rPr>
          <w:rFonts w:asciiTheme="majorHAnsi" w:hAnsiTheme="majorHAnsi" w:cstheme="majorBidi"/>
        </w:rPr>
        <w:t xml:space="preserve"> is a type of payor program that allows a single bill-to party (the guarantor) to cover 100% of a client’s services while another party (the payor on a contract</w:t>
      </w:r>
      <w:r w:rsidR="008A3435">
        <w:rPr>
          <w:rFonts w:asciiTheme="majorHAnsi" w:hAnsiTheme="majorHAnsi" w:cstheme="majorBidi"/>
        </w:rPr>
        <w:t xml:space="preserve"> or the same payor as the guarantor</w:t>
      </w:r>
      <w:r w:rsidRPr="7726B4D0">
        <w:rPr>
          <w:rFonts w:asciiTheme="majorHAnsi" w:hAnsiTheme="majorHAnsi" w:cstheme="majorBidi"/>
        </w:rPr>
        <w:t xml:space="preserve">) pays a contribution on a set frequency and any selected premiums. </w:t>
      </w:r>
    </w:p>
    <w:p w14:paraId="144E585D" w14:textId="77777777" w:rsidR="006A076D" w:rsidRDefault="006A076D" w:rsidP="006A076D">
      <w:pPr>
        <w:rPr>
          <w:rFonts w:asciiTheme="majorHAnsi" w:hAnsiTheme="majorHAnsi" w:cstheme="majorHAnsi"/>
        </w:rPr>
      </w:pPr>
      <w:r w:rsidRPr="005E2DCA">
        <w:rPr>
          <w:rFonts w:asciiTheme="majorHAnsi" w:hAnsiTheme="majorHAnsi" w:cstheme="majorHAnsi"/>
        </w:rPr>
        <w:t xml:space="preserve">In </w:t>
      </w:r>
      <w:r>
        <w:rPr>
          <w:rFonts w:asciiTheme="majorHAnsi" w:hAnsiTheme="majorHAnsi" w:cstheme="majorHAnsi"/>
          <w:b/>
          <w:bCs/>
        </w:rPr>
        <w:t>co-contribution</w:t>
      </w:r>
      <w:r w:rsidRPr="005E2DCA">
        <w:rPr>
          <w:rFonts w:asciiTheme="majorHAnsi" w:hAnsiTheme="majorHAnsi" w:cstheme="majorHAnsi"/>
          <w:b/>
          <w:bCs/>
        </w:rPr>
        <w:t>,</w:t>
      </w:r>
      <w:r w:rsidRPr="005E2DCA">
        <w:rPr>
          <w:rFonts w:asciiTheme="majorHAnsi" w:hAnsiTheme="majorHAnsi" w:cstheme="majorHAnsi"/>
        </w:rPr>
        <w:t xml:space="preserve"> the set of rules added to a progr</w:t>
      </w:r>
      <w:r>
        <w:rPr>
          <w:rFonts w:asciiTheme="majorHAnsi" w:hAnsiTheme="majorHAnsi" w:cstheme="majorHAnsi"/>
        </w:rPr>
        <w:t>am</w:t>
      </w:r>
      <w:r w:rsidRPr="005E2DCA">
        <w:rPr>
          <w:rFonts w:asciiTheme="majorHAnsi" w:hAnsiTheme="majorHAnsi" w:cstheme="majorHAnsi"/>
        </w:rPr>
        <w:t xml:space="preserve"> is referred to as a</w:t>
      </w:r>
      <w:r>
        <w:rPr>
          <w:rFonts w:asciiTheme="majorHAnsi" w:hAnsiTheme="majorHAnsi" w:cstheme="majorHAnsi"/>
        </w:rPr>
        <w:t xml:space="preserve"> </w:t>
      </w:r>
      <w:r w:rsidRPr="008019E0">
        <w:rPr>
          <w:rFonts w:asciiTheme="majorHAnsi" w:hAnsiTheme="majorHAnsi" w:cstheme="majorHAnsi"/>
          <w:b/>
          <w:bCs/>
        </w:rPr>
        <w:t>contract</w:t>
      </w:r>
      <w:r>
        <w:rPr>
          <w:rFonts w:asciiTheme="majorHAnsi" w:hAnsiTheme="majorHAnsi" w:cstheme="majorHAnsi"/>
        </w:rPr>
        <w:t>. The rules determine how much and how frequent the payor’s contribution will be. Only one contract can be added to a co-contribution payor program. However, you can add multiple versions of the contract to the program with different effective dates.</w:t>
      </w:r>
    </w:p>
    <w:p w14:paraId="1CA0A6E1" w14:textId="77777777" w:rsidR="006A076D" w:rsidRDefault="006A076D" w:rsidP="006A076D">
      <w:pPr>
        <w:rPr>
          <w:rFonts w:asciiTheme="majorHAnsi" w:hAnsiTheme="majorHAnsi" w:cstheme="majorHAnsi"/>
        </w:rPr>
      </w:pPr>
      <w:r>
        <w:rPr>
          <w:rFonts w:asciiTheme="majorHAnsi" w:hAnsiTheme="majorHAnsi" w:cstheme="majorHAnsi"/>
        </w:rPr>
        <w:t xml:space="preserve">You can also set a </w:t>
      </w:r>
      <w:r w:rsidRPr="008019E0">
        <w:rPr>
          <w:rFonts w:asciiTheme="majorHAnsi" w:hAnsiTheme="majorHAnsi" w:cstheme="majorHAnsi"/>
          <w:b/>
          <w:bCs/>
        </w:rPr>
        <w:t>limit</w:t>
      </w:r>
      <w:r>
        <w:rPr>
          <w:rFonts w:asciiTheme="majorHAnsi" w:hAnsiTheme="majorHAnsi" w:cstheme="majorHAnsi"/>
        </w:rPr>
        <w:t xml:space="preserve"> on how much the payor can contribute over a specific frequency on the contract. For example, the payor might have a contribution of $40 per day with a limit of $200 per week. Once the limit is reached, the remaining amount will be billed to the guarantor. </w:t>
      </w:r>
    </w:p>
    <w:p w14:paraId="5A2EB6F7" w14:textId="77777777" w:rsidR="006A076D" w:rsidRDefault="006A076D" w:rsidP="006A076D">
      <w:pPr>
        <w:rPr>
          <w:rFonts w:asciiTheme="majorHAnsi" w:hAnsiTheme="majorHAnsi" w:cstheme="majorHAnsi"/>
        </w:rPr>
      </w:pPr>
      <w:r>
        <w:rPr>
          <w:rFonts w:asciiTheme="majorHAnsi" w:hAnsiTheme="majorHAnsi" w:cstheme="majorHAnsi"/>
        </w:rPr>
        <w:t xml:space="preserve">On the master invoice screen and AlayaCare standard invoice, payor contributions will be displayed as </w:t>
      </w:r>
      <w:r>
        <w:rPr>
          <w:rFonts w:asciiTheme="majorHAnsi" w:hAnsiTheme="majorHAnsi" w:cstheme="majorHAnsi"/>
          <w:b/>
          <w:bCs/>
        </w:rPr>
        <w:t>m</w:t>
      </w:r>
      <w:r w:rsidRPr="00300301">
        <w:rPr>
          <w:rFonts w:asciiTheme="majorHAnsi" w:hAnsiTheme="majorHAnsi" w:cstheme="majorHAnsi"/>
          <w:b/>
          <w:bCs/>
        </w:rPr>
        <w:t xml:space="preserve">iscellaneous </w:t>
      </w:r>
      <w:r>
        <w:rPr>
          <w:rFonts w:asciiTheme="majorHAnsi" w:hAnsiTheme="majorHAnsi" w:cstheme="majorHAnsi"/>
          <w:b/>
          <w:bCs/>
        </w:rPr>
        <w:t>c</w:t>
      </w:r>
      <w:r w:rsidRPr="00300301">
        <w:rPr>
          <w:rFonts w:asciiTheme="majorHAnsi" w:hAnsiTheme="majorHAnsi" w:cstheme="majorHAnsi"/>
          <w:b/>
          <w:bCs/>
        </w:rPr>
        <w:t>harges</w:t>
      </w:r>
      <w:r>
        <w:rPr>
          <w:rFonts w:asciiTheme="majorHAnsi" w:hAnsiTheme="majorHAnsi" w:cstheme="majorHAnsi"/>
        </w:rPr>
        <w:t xml:space="preserve"> of type</w:t>
      </w:r>
      <w:r w:rsidRPr="00300301">
        <w:rPr>
          <w:rFonts w:asciiTheme="majorHAnsi" w:hAnsiTheme="majorHAnsi" w:cstheme="majorHAnsi"/>
          <w:b/>
          <w:bCs/>
        </w:rPr>
        <w:t xml:space="preserve"> automatic</w:t>
      </w:r>
      <w:r>
        <w:rPr>
          <w:rFonts w:asciiTheme="majorHAnsi" w:hAnsiTheme="majorHAnsi" w:cstheme="majorHAnsi"/>
        </w:rPr>
        <w:t>.</w:t>
      </w:r>
    </w:p>
    <w:p w14:paraId="4D2E0888" w14:textId="77777777" w:rsidR="006A076D" w:rsidRPr="008351FB" w:rsidRDefault="006A076D" w:rsidP="006A076D">
      <w:pPr>
        <w:pStyle w:val="Heading2"/>
      </w:pPr>
      <w:bookmarkStart w:id="28" w:name="_Toc50966308"/>
      <w:bookmarkStart w:id="29" w:name="_Toc59092856"/>
      <w:r>
        <w:t>How do I create a co-contribution payor program for a client?</w:t>
      </w:r>
      <w:bookmarkEnd w:id="28"/>
      <w:bookmarkEnd w:id="29"/>
    </w:p>
    <w:p w14:paraId="7A0A2B56" w14:textId="77777777" w:rsidR="006A076D" w:rsidRPr="0079566C" w:rsidRDefault="006A076D" w:rsidP="006A076D">
      <w:pPr>
        <w:pStyle w:val="Heading2"/>
        <w:rPr>
          <w:sz w:val="30"/>
          <w:szCs w:val="30"/>
        </w:rPr>
      </w:pPr>
    </w:p>
    <w:p w14:paraId="732D6B97" w14:textId="77777777" w:rsidR="006A076D" w:rsidRPr="005E2DCA" w:rsidRDefault="006A076D" w:rsidP="006A076D">
      <w:pPr>
        <w:rPr>
          <w:rFonts w:asciiTheme="majorHAnsi" w:hAnsiTheme="majorHAnsi" w:cstheme="majorHAnsi"/>
        </w:rPr>
      </w:pPr>
      <w:r w:rsidRPr="005E2DCA">
        <w:rPr>
          <w:rFonts w:asciiTheme="majorHAnsi" w:hAnsiTheme="majorHAnsi" w:cstheme="majorHAnsi"/>
          <w:b/>
          <w:bCs/>
        </w:rPr>
        <w:t>Payor programs</w:t>
      </w:r>
      <w:r w:rsidRPr="005E2DCA">
        <w:rPr>
          <w:rFonts w:asciiTheme="majorHAnsi" w:hAnsiTheme="majorHAnsi" w:cstheme="majorHAnsi"/>
        </w:rPr>
        <w:t xml:space="preserve"> are set up at the </w:t>
      </w:r>
      <w:r w:rsidRPr="005E2DCA">
        <w:rPr>
          <w:rFonts w:asciiTheme="majorHAnsi" w:hAnsiTheme="majorHAnsi" w:cstheme="majorHAnsi"/>
          <w:b/>
          <w:bCs/>
        </w:rPr>
        <w:t>client</w:t>
      </w:r>
      <w:r w:rsidRPr="005E2DCA">
        <w:rPr>
          <w:rFonts w:asciiTheme="majorHAnsi" w:hAnsiTheme="majorHAnsi" w:cstheme="majorHAnsi"/>
        </w:rPr>
        <w:t xml:space="preserve"> level. </w:t>
      </w:r>
    </w:p>
    <w:p w14:paraId="308568AE" w14:textId="77777777" w:rsidR="006A076D" w:rsidRPr="005E2DCA" w:rsidRDefault="53A23C0B" w:rsidP="006A076D">
      <w:pPr>
        <w:rPr>
          <w:rFonts w:asciiTheme="majorHAnsi" w:hAnsiTheme="majorHAnsi" w:cstheme="majorHAnsi"/>
        </w:rPr>
      </w:pPr>
      <w:r>
        <w:rPr>
          <w:noProof/>
        </w:rPr>
        <w:drawing>
          <wp:inline distT="0" distB="0" distL="0" distR="0" wp14:anchorId="61168D07" wp14:editId="7DE00869">
            <wp:extent cx="273050" cy="326514"/>
            <wp:effectExtent l="0" t="0" r="0" b="0"/>
            <wp:docPr id="3" name="Picture 3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050" cy="326514"/>
                    </a:xfrm>
                    <a:prstGeom prst="rect">
                      <a:avLst/>
                    </a:prstGeom>
                  </pic:spPr>
                </pic:pic>
              </a:graphicData>
            </a:graphic>
          </wp:inline>
        </w:drawing>
      </w:r>
      <w:r w:rsidRPr="00C9D54A">
        <w:rPr>
          <w:rFonts w:asciiTheme="majorHAnsi" w:hAnsiTheme="majorHAnsi" w:cstheme="majorBidi"/>
        </w:rPr>
        <w:t xml:space="preserve"> You must be in a role configured with the </w:t>
      </w:r>
      <w:r w:rsidRPr="00C9D54A">
        <w:rPr>
          <w:rFonts w:asciiTheme="majorHAnsi" w:hAnsiTheme="majorHAnsi" w:cstheme="majorBidi"/>
          <w:b/>
          <w:bCs/>
        </w:rPr>
        <w:t>View Payor Program</w:t>
      </w:r>
      <w:r w:rsidRPr="00C9D54A">
        <w:rPr>
          <w:rFonts w:asciiTheme="majorHAnsi" w:hAnsiTheme="majorHAnsi" w:cstheme="majorBidi"/>
        </w:rPr>
        <w:t xml:space="preserve"> and </w:t>
      </w:r>
      <w:r w:rsidRPr="00C9D54A">
        <w:rPr>
          <w:rFonts w:asciiTheme="majorHAnsi" w:hAnsiTheme="majorHAnsi" w:cstheme="majorBidi"/>
          <w:b/>
          <w:bCs/>
        </w:rPr>
        <w:t>Manage Payor Program</w:t>
      </w:r>
      <w:r w:rsidRPr="00C9D54A">
        <w:rPr>
          <w:rFonts w:asciiTheme="majorHAnsi" w:hAnsiTheme="majorHAnsi" w:cstheme="majorBidi"/>
        </w:rPr>
        <w:t xml:space="preserve"> ACLs in </w:t>
      </w:r>
      <w:r w:rsidRPr="00C9D54A">
        <w:rPr>
          <w:rFonts w:asciiTheme="majorHAnsi" w:hAnsiTheme="majorHAnsi" w:cstheme="majorBidi"/>
          <w:b/>
          <w:bCs/>
        </w:rPr>
        <w:t>Settings&gt;Roles and Permissions</w:t>
      </w:r>
      <w:r w:rsidRPr="00C9D54A">
        <w:rPr>
          <w:rFonts w:asciiTheme="majorHAnsi" w:hAnsiTheme="majorHAnsi" w:cstheme="majorBidi"/>
        </w:rPr>
        <w:t xml:space="preserve"> to view, add, and edit payor programs for clients.</w:t>
      </w:r>
    </w:p>
    <w:p w14:paraId="090DB98D" w14:textId="77777777" w:rsidR="006A076D" w:rsidRPr="005E2DCA" w:rsidRDefault="006A076D" w:rsidP="006A076D">
      <w:pPr>
        <w:rPr>
          <w:rFonts w:asciiTheme="majorHAnsi" w:hAnsiTheme="majorHAnsi" w:cstheme="majorHAnsi"/>
        </w:rPr>
      </w:pPr>
      <w:r w:rsidRPr="005E2DCA">
        <w:rPr>
          <w:rFonts w:asciiTheme="majorHAnsi" w:hAnsiTheme="majorHAnsi" w:cstheme="majorHAnsi"/>
        </w:rPr>
        <w:t xml:space="preserve">To add a new program, go to </w:t>
      </w:r>
      <w:r w:rsidRPr="005E2DCA">
        <w:rPr>
          <w:rFonts w:asciiTheme="majorHAnsi" w:hAnsiTheme="majorHAnsi" w:cstheme="majorHAnsi"/>
          <w:b/>
          <w:bCs/>
        </w:rPr>
        <w:t xml:space="preserve">Accounting&gt;Payor </w:t>
      </w:r>
      <w:r>
        <w:rPr>
          <w:rFonts w:asciiTheme="majorHAnsi" w:hAnsiTheme="majorHAnsi" w:cstheme="majorHAnsi"/>
          <w:b/>
          <w:bCs/>
        </w:rPr>
        <w:t>Invoicing</w:t>
      </w:r>
      <w:r w:rsidRPr="005E2DCA">
        <w:rPr>
          <w:rFonts w:asciiTheme="majorHAnsi" w:hAnsiTheme="majorHAnsi" w:cstheme="majorHAnsi"/>
        </w:rPr>
        <w:t xml:space="preserve"> on the client’s profile and select </w:t>
      </w:r>
      <w:r w:rsidRPr="005E2DCA">
        <w:rPr>
          <w:rFonts w:asciiTheme="majorHAnsi" w:hAnsiTheme="majorHAnsi" w:cstheme="majorHAnsi"/>
          <w:b/>
          <w:bCs/>
        </w:rPr>
        <w:t>+Add Program</w:t>
      </w:r>
      <w:r w:rsidRPr="005E2DCA">
        <w:rPr>
          <w:rFonts w:asciiTheme="majorHAnsi" w:hAnsiTheme="majorHAnsi" w:cstheme="majorHAnsi"/>
        </w:rPr>
        <w:t>.</w:t>
      </w:r>
    </w:p>
    <w:p w14:paraId="6E93FDA2" w14:textId="77777777" w:rsidR="006A076D" w:rsidRDefault="53A23C0B" w:rsidP="006A076D">
      <w:r>
        <w:rPr>
          <w:noProof/>
        </w:rPr>
        <w:drawing>
          <wp:inline distT="0" distB="0" distL="0" distR="0" wp14:anchorId="14BA9186" wp14:editId="073A3367">
            <wp:extent cx="5943600" cy="1845945"/>
            <wp:effectExtent l="0" t="0" r="0" b="1905"/>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7">
                      <a:extLst>
                        <a:ext uri="{28A0092B-C50C-407E-A947-70E740481C1C}">
                          <a14:useLocalDpi xmlns:a14="http://schemas.microsoft.com/office/drawing/2010/main" val="0"/>
                        </a:ext>
                      </a:extLst>
                    </a:blip>
                    <a:stretch>
                      <a:fillRect/>
                    </a:stretch>
                  </pic:blipFill>
                  <pic:spPr>
                    <a:xfrm>
                      <a:off x="0" y="0"/>
                      <a:ext cx="5943600" cy="1845945"/>
                    </a:xfrm>
                    <a:prstGeom prst="rect">
                      <a:avLst/>
                    </a:prstGeom>
                  </pic:spPr>
                </pic:pic>
              </a:graphicData>
            </a:graphic>
          </wp:inline>
        </w:drawing>
      </w:r>
    </w:p>
    <w:p w14:paraId="3E761E85" w14:textId="77777777" w:rsidR="006A076D" w:rsidRPr="00DD4E6A" w:rsidRDefault="006A076D" w:rsidP="321FBB7E">
      <w:pPr>
        <w:rPr>
          <w:rFonts w:asciiTheme="majorHAnsi" w:hAnsiTheme="majorHAnsi" w:cstheme="majorHAnsi"/>
        </w:rPr>
      </w:pPr>
      <w:r>
        <w:rPr>
          <w:rFonts w:asciiTheme="majorHAnsi" w:hAnsiTheme="majorHAnsi" w:cstheme="majorHAnsi"/>
        </w:rPr>
        <w:t xml:space="preserve">In the </w:t>
      </w:r>
      <w:r>
        <w:rPr>
          <w:rFonts w:asciiTheme="majorHAnsi" w:hAnsiTheme="majorHAnsi" w:cstheme="majorHAnsi"/>
          <w:b/>
          <w:bCs/>
        </w:rPr>
        <w:t xml:space="preserve">add payor program </w:t>
      </w:r>
      <w:r>
        <w:rPr>
          <w:rFonts w:asciiTheme="majorHAnsi" w:hAnsiTheme="majorHAnsi" w:cstheme="majorHAnsi"/>
        </w:rPr>
        <w:t>dialogue, enter</w:t>
      </w:r>
      <w:r w:rsidRPr="00DD4E6A">
        <w:rPr>
          <w:rFonts w:asciiTheme="majorHAnsi" w:hAnsiTheme="majorHAnsi" w:cstheme="majorHAnsi"/>
        </w:rPr>
        <w:t xml:space="preserve"> a </w:t>
      </w:r>
      <w:r>
        <w:rPr>
          <w:rFonts w:asciiTheme="majorHAnsi" w:hAnsiTheme="majorHAnsi" w:cstheme="majorHAnsi"/>
        </w:rPr>
        <w:t xml:space="preserve">unique </w:t>
      </w:r>
      <w:r w:rsidRPr="00DD4E6A">
        <w:rPr>
          <w:rFonts w:asciiTheme="majorHAnsi" w:hAnsiTheme="majorHAnsi" w:cstheme="majorHAnsi"/>
        </w:rPr>
        <w:t xml:space="preserve">name for the program and select </w:t>
      </w:r>
      <w:r>
        <w:rPr>
          <w:rFonts w:asciiTheme="majorHAnsi" w:hAnsiTheme="majorHAnsi" w:cstheme="majorHAnsi"/>
          <w:b/>
          <w:bCs/>
        </w:rPr>
        <w:t>co-contribution</w:t>
      </w:r>
      <w:r w:rsidRPr="00DD4E6A">
        <w:rPr>
          <w:rFonts w:asciiTheme="majorHAnsi" w:hAnsiTheme="majorHAnsi" w:cstheme="majorHAnsi"/>
        </w:rPr>
        <w:t xml:space="preserve"> as the program type. </w:t>
      </w:r>
    </w:p>
    <w:p w14:paraId="2164226B" w14:textId="08D9D357" w:rsidR="006A076D" w:rsidRDefault="53A23C0B" w:rsidP="006A076D">
      <w:r>
        <w:rPr>
          <w:noProof/>
        </w:rPr>
        <w:drawing>
          <wp:inline distT="0" distB="0" distL="0" distR="0" wp14:anchorId="0892D5EB" wp14:editId="7F32CFC1">
            <wp:extent cx="2894005" cy="1111250"/>
            <wp:effectExtent l="0" t="0" r="190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7">
                      <a:extLst>
                        <a:ext uri="{28A0092B-C50C-407E-A947-70E740481C1C}">
                          <a14:useLocalDpi xmlns:a14="http://schemas.microsoft.com/office/drawing/2010/main" val="0"/>
                        </a:ext>
                      </a:extLst>
                    </a:blip>
                    <a:stretch>
                      <a:fillRect/>
                    </a:stretch>
                  </pic:blipFill>
                  <pic:spPr>
                    <a:xfrm>
                      <a:off x="0" y="0"/>
                      <a:ext cx="2894005" cy="1111250"/>
                    </a:xfrm>
                    <a:prstGeom prst="rect">
                      <a:avLst/>
                    </a:prstGeom>
                  </pic:spPr>
                </pic:pic>
              </a:graphicData>
            </a:graphic>
          </wp:inline>
        </w:drawing>
      </w:r>
    </w:p>
    <w:p w14:paraId="198930A6" w14:textId="77777777" w:rsidR="006A076D" w:rsidRDefault="006A076D" w:rsidP="321FBB7E">
      <w:pPr>
        <w:rPr>
          <w:rFonts w:asciiTheme="majorHAnsi" w:hAnsiTheme="majorHAnsi" w:cstheme="majorHAnsi"/>
        </w:rPr>
      </w:pPr>
      <w:r>
        <w:rPr>
          <w:rFonts w:asciiTheme="majorHAnsi" w:hAnsiTheme="majorHAnsi" w:cstheme="majorHAnsi"/>
        </w:rPr>
        <w:t xml:space="preserve">Select a client individual or funder individual funder as the </w:t>
      </w:r>
      <w:r>
        <w:rPr>
          <w:rFonts w:asciiTheme="majorHAnsi" w:hAnsiTheme="majorHAnsi" w:cstheme="majorHAnsi"/>
          <w:b/>
          <w:bCs/>
        </w:rPr>
        <w:t>g</w:t>
      </w:r>
      <w:r w:rsidRPr="002620ED">
        <w:rPr>
          <w:rFonts w:asciiTheme="majorHAnsi" w:hAnsiTheme="majorHAnsi" w:cstheme="majorHAnsi"/>
          <w:b/>
          <w:bCs/>
        </w:rPr>
        <w:t>uarantor</w:t>
      </w:r>
      <w:r>
        <w:rPr>
          <w:rFonts w:asciiTheme="majorHAnsi" w:hAnsiTheme="majorHAnsi" w:cstheme="majorHAnsi"/>
          <w:b/>
          <w:bCs/>
        </w:rPr>
        <w:t xml:space="preserve">. </w:t>
      </w:r>
      <w:r>
        <w:rPr>
          <w:rFonts w:asciiTheme="majorHAnsi" w:hAnsiTheme="majorHAnsi" w:cstheme="majorHAnsi"/>
        </w:rPr>
        <w:t xml:space="preserve"> If a client individual-type funder is selected, you will also need to select a </w:t>
      </w:r>
      <w:r>
        <w:rPr>
          <w:rFonts w:asciiTheme="majorHAnsi" w:hAnsiTheme="majorHAnsi" w:cstheme="majorHAnsi"/>
          <w:b/>
          <w:bCs/>
        </w:rPr>
        <w:t>billing contact.</w:t>
      </w:r>
    </w:p>
    <w:p w14:paraId="3F1C189C" w14:textId="77777777" w:rsidR="006A076D" w:rsidRDefault="53A23C0B" w:rsidP="006A076D">
      <w:pPr>
        <w:rPr>
          <w:rFonts w:asciiTheme="majorHAnsi" w:hAnsiTheme="majorHAnsi" w:cstheme="majorHAnsi"/>
          <w:noProof/>
        </w:rPr>
      </w:pPr>
      <w:r>
        <w:rPr>
          <w:noProof/>
        </w:rPr>
        <w:drawing>
          <wp:inline distT="0" distB="0" distL="0" distR="0" wp14:anchorId="27B5E02B" wp14:editId="519BF4CA">
            <wp:extent cx="2905855" cy="2063750"/>
            <wp:effectExtent l="0" t="0" r="889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8">
                      <a:extLst>
                        <a:ext uri="{28A0092B-C50C-407E-A947-70E740481C1C}">
                          <a14:useLocalDpi xmlns:a14="http://schemas.microsoft.com/office/drawing/2010/main" val="0"/>
                        </a:ext>
                      </a:extLst>
                    </a:blip>
                    <a:stretch>
                      <a:fillRect/>
                    </a:stretch>
                  </pic:blipFill>
                  <pic:spPr>
                    <a:xfrm>
                      <a:off x="0" y="0"/>
                      <a:ext cx="2905855" cy="2063750"/>
                    </a:xfrm>
                    <a:prstGeom prst="rect">
                      <a:avLst/>
                    </a:prstGeom>
                  </pic:spPr>
                </pic:pic>
              </a:graphicData>
            </a:graphic>
          </wp:inline>
        </w:drawing>
      </w:r>
    </w:p>
    <w:p w14:paraId="21FFDE1E" w14:textId="2F659C8C" w:rsidR="006A076D" w:rsidRDefault="006A076D" w:rsidP="00C9D54A">
      <w:pPr>
        <w:rPr>
          <w:rFonts w:asciiTheme="majorHAnsi" w:hAnsiTheme="majorHAnsi" w:cstheme="majorBidi"/>
        </w:rPr>
      </w:pPr>
      <w:r w:rsidRPr="00C9D54A">
        <w:rPr>
          <w:rFonts w:asciiTheme="majorHAnsi" w:hAnsiTheme="majorHAnsi" w:cstheme="majorBidi"/>
        </w:rPr>
        <w:t xml:space="preserve">Check the box next to </w:t>
      </w:r>
      <w:r w:rsidRPr="00C9D54A">
        <w:rPr>
          <w:rFonts w:asciiTheme="majorHAnsi" w:hAnsiTheme="majorHAnsi" w:cstheme="majorBidi"/>
          <w:b/>
          <w:bCs/>
        </w:rPr>
        <w:t xml:space="preserve">Apply taxes to guarantor </w:t>
      </w:r>
      <w:r w:rsidRPr="00C9D54A">
        <w:rPr>
          <w:rFonts w:asciiTheme="majorHAnsi" w:hAnsiTheme="majorHAnsi" w:cstheme="majorBidi"/>
        </w:rPr>
        <w:t>if you wish to apply</w:t>
      </w:r>
      <w:r w:rsidR="36860D4B" w:rsidRPr="00C9D54A">
        <w:rPr>
          <w:rFonts w:asciiTheme="majorHAnsi" w:hAnsiTheme="majorHAnsi" w:cstheme="majorBidi"/>
        </w:rPr>
        <w:t xml:space="preserve"> the</w:t>
      </w:r>
      <w:r w:rsidRPr="00C9D54A">
        <w:rPr>
          <w:rFonts w:asciiTheme="majorHAnsi" w:hAnsiTheme="majorHAnsi" w:cstheme="majorBidi"/>
        </w:rPr>
        <w:t xml:space="preserve"> taxes</w:t>
      </w:r>
      <w:r w:rsidR="6BCF09C6" w:rsidRPr="00C9D54A">
        <w:rPr>
          <w:rFonts w:asciiTheme="majorHAnsi" w:hAnsiTheme="majorHAnsi" w:cstheme="majorBidi"/>
        </w:rPr>
        <w:t xml:space="preserve"> set at the bill code level to items billed to the guarantor.</w:t>
      </w:r>
    </w:p>
    <w:p w14:paraId="40C34F70" w14:textId="1E437A01" w:rsidR="006A076D" w:rsidRDefault="006A076D" w:rsidP="00C9D54A">
      <w:pPr>
        <w:rPr>
          <w:rFonts w:asciiTheme="majorHAnsi" w:hAnsiTheme="majorHAnsi" w:cstheme="majorBidi"/>
        </w:rPr>
      </w:pPr>
    </w:p>
    <w:p w14:paraId="33E8FD60" w14:textId="11BDCC9F" w:rsidR="006A076D" w:rsidRDefault="006A076D" w:rsidP="00C9D54A">
      <w:pPr>
        <w:rPr>
          <w:rFonts w:asciiTheme="majorHAnsi" w:hAnsiTheme="majorHAnsi" w:cstheme="majorBidi"/>
        </w:rPr>
      </w:pPr>
      <w:r w:rsidRPr="00C9D54A">
        <w:rPr>
          <w:rFonts w:asciiTheme="majorHAnsi" w:hAnsiTheme="majorHAnsi" w:cstheme="majorBidi"/>
        </w:rPr>
        <w:t xml:space="preserve">Finally, select a </w:t>
      </w:r>
      <w:r w:rsidRPr="00C9D54A">
        <w:rPr>
          <w:rFonts w:asciiTheme="majorHAnsi" w:hAnsiTheme="majorHAnsi" w:cstheme="majorBidi"/>
          <w:b/>
          <w:bCs/>
        </w:rPr>
        <w:t>billing frequency</w:t>
      </w:r>
      <w:r w:rsidRPr="00C9D54A">
        <w:rPr>
          <w:rFonts w:asciiTheme="majorHAnsi" w:hAnsiTheme="majorHAnsi" w:cstheme="majorBidi"/>
        </w:rPr>
        <w:t xml:space="preserve"> for the program. In payor invoicing, the billing periods are determined by the billing frequency. The available frequencies are </w:t>
      </w:r>
      <w:r w:rsidRPr="00C9D54A">
        <w:rPr>
          <w:rFonts w:asciiTheme="majorHAnsi" w:hAnsiTheme="majorHAnsi" w:cstheme="majorBidi"/>
          <w:b/>
          <w:bCs/>
        </w:rPr>
        <w:t>1 Week, 2 Weeks</w:t>
      </w:r>
      <w:r w:rsidRPr="00C9D54A">
        <w:rPr>
          <w:rFonts w:asciiTheme="majorHAnsi" w:hAnsiTheme="majorHAnsi" w:cstheme="majorBidi"/>
        </w:rPr>
        <w:t xml:space="preserve">, </w:t>
      </w:r>
      <w:r w:rsidRPr="00C9D54A">
        <w:rPr>
          <w:rFonts w:asciiTheme="majorHAnsi" w:hAnsiTheme="majorHAnsi" w:cstheme="majorBidi"/>
          <w:b/>
          <w:bCs/>
        </w:rPr>
        <w:t>4 Weeks</w:t>
      </w:r>
      <w:r w:rsidRPr="00C9D54A">
        <w:rPr>
          <w:rFonts w:asciiTheme="majorHAnsi" w:hAnsiTheme="majorHAnsi" w:cstheme="majorBidi"/>
        </w:rPr>
        <w:t xml:space="preserve">, and </w:t>
      </w:r>
      <w:r w:rsidRPr="00C9D54A">
        <w:rPr>
          <w:rFonts w:asciiTheme="majorHAnsi" w:hAnsiTheme="majorHAnsi" w:cstheme="majorBidi"/>
          <w:b/>
          <w:bCs/>
        </w:rPr>
        <w:t>Calendar Month.</w:t>
      </w:r>
      <w:r w:rsidRPr="00C9D54A">
        <w:rPr>
          <w:rFonts w:asciiTheme="majorHAnsi" w:hAnsiTheme="majorHAnsi" w:cstheme="majorBidi"/>
        </w:rPr>
        <w:t xml:space="preserve"> When you have finished, click </w:t>
      </w:r>
      <w:r w:rsidRPr="00C9D54A">
        <w:rPr>
          <w:rFonts w:asciiTheme="majorHAnsi" w:hAnsiTheme="majorHAnsi" w:cstheme="majorBidi"/>
          <w:b/>
          <w:bCs/>
        </w:rPr>
        <w:t>Save</w:t>
      </w:r>
      <w:r w:rsidRPr="00C9D54A">
        <w:rPr>
          <w:rFonts w:asciiTheme="majorHAnsi" w:hAnsiTheme="majorHAnsi" w:cstheme="majorBidi"/>
        </w:rPr>
        <w:t xml:space="preserve">. </w:t>
      </w:r>
    </w:p>
    <w:p w14:paraId="0C4D2A83" w14:textId="77777777" w:rsidR="006A076D" w:rsidRPr="00F0145C" w:rsidRDefault="006A076D" w:rsidP="006A076D">
      <w:pPr>
        <w:rPr>
          <w:rFonts w:asciiTheme="majorHAnsi" w:hAnsiTheme="majorHAnsi" w:cstheme="majorHAnsi"/>
        </w:rPr>
      </w:pPr>
      <w:r w:rsidRPr="005E2DCA">
        <w:rPr>
          <w:rFonts w:asciiTheme="majorHAnsi" w:hAnsiTheme="majorHAnsi" w:cstheme="majorHAnsi"/>
        </w:rPr>
        <w:t xml:space="preserve">The program will open as a new screen. Select </w:t>
      </w:r>
      <w:r w:rsidRPr="005E2DCA">
        <w:rPr>
          <w:rFonts w:asciiTheme="majorHAnsi" w:hAnsiTheme="majorHAnsi" w:cstheme="majorHAnsi"/>
          <w:b/>
          <w:bCs/>
        </w:rPr>
        <w:t>Edit</w:t>
      </w:r>
      <w:r w:rsidRPr="005E2DCA">
        <w:rPr>
          <w:rFonts w:asciiTheme="majorHAnsi" w:hAnsiTheme="majorHAnsi" w:cstheme="majorHAnsi"/>
        </w:rPr>
        <w:t xml:space="preserve"> to make changes to the program details.</w:t>
      </w:r>
    </w:p>
    <w:p w14:paraId="0764A6E1" w14:textId="77777777" w:rsidR="006A076D" w:rsidRPr="004B63E8" w:rsidRDefault="53A23C0B" w:rsidP="006A076D">
      <w:r>
        <w:rPr>
          <w:noProof/>
        </w:rPr>
        <w:drawing>
          <wp:inline distT="0" distB="0" distL="0" distR="0" wp14:anchorId="5E33F04B" wp14:editId="7156CA31">
            <wp:extent cx="5943600" cy="1546225"/>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9">
                      <a:extLst>
                        <a:ext uri="{28A0092B-C50C-407E-A947-70E740481C1C}">
                          <a14:useLocalDpi xmlns:a14="http://schemas.microsoft.com/office/drawing/2010/main" val="0"/>
                        </a:ext>
                      </a:extLst>
                    </a:blip>
                    <a:stretch>
                      <a:fillRect/>
                    </a:stretch>
                  </pic:blipFill>
                  <pic:spPr>
                    <a:xfrm>
                      <a:off x="0" y="0"/>
                      <a:ext cx="5943600" cy="1546225"/>
                    </a:xfrm>
                    <a:prstGeom prst="rect">
                      <a:avLst/>
                    </a:prstGeom>
                  </pic:spPr>
                </pic:pic>
              </a:graphicData>
            </a:graphic>
          </wp:inline>
        </w:drawing>
      </w:r>
    </w:p>
    <w:p w14:paraId="3B62BD8F" w14:textId="77777777" w:rsidR="006A076D" w:rsidRDefault="006A076D" w:rsidP="321FBB7E">
      <w:pPr>
        <w:rPr>
          <w:rFonts w:asciiTheme="majorHAnsi" w:hAnsiTheme="majorHAnsi" w:cstheme="majorHAnsi"/>
        </w:rPr>
      </w:pPr>
      <w:r w:rsidRPr="001E7CA0">
        <w:rPr>
          <w:rFonts w:asciiTheme="majorHAnsi" w:hAnsiTheme="majorHAnsi" w:cstheme="majorHAnsi"/>
        </w:rPr>
        <w:t>To add a contact to the program, select +</w:t>
      </w:r>
      <w:r w:rsidRPr="001E7CA0">
        <w:rPr>
          <w:rFonts w:asciiTheme="majorHAnsi" w:hAnsiTheme="majorHAnsi" w:cstheme="majorHAnsi"/>
          <w:b/>
          <w:bCs/>
        </w:rPr>
        <w:t>Add contract</w:t>
      </w:r>
      <w:r w:rsidRPr="001E7CA0">
        <w:rPr>
          <w:rFonts w:asciiTheme="majorHAnsi" w:hAnsiTheme="majorHAnsi" w:cstheme="majorHAnsi"/>
        </w:rPr>
        <w:t xml:space="preserve">. </w:t>
      </w:r>
    </w:p>
    <w:p w14:paraId="3F437101" w14:textId="50061D49" w:rsidR="006A076D" w:rsidRDefault="53A23C0B" w:rsidP="321FBB7E">
      <w:pPr>
        <w:rPr>
          <w:rFonts w:asciiTheme="majorHAnsi" w:hAnsiTheme="majorHAnsi" w:cstheme="majorHAnsi"/>
        </w:rPr>
      </w:pPr>
      <w:r>
        <w:rPr>
          <w:noProof/>
        </w:rPr>
        <w:drawing>
          <wp:inline distT="0" distB="0" distL="0" distR="0" wp14:anchorId="67FDA876" wp14:editId="41FFE144">
            <wp:extent cx="5943600" cy="141414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90">
                      <a:extLst>
                        <a:ext uri="{28A0092B-C50C-407E-A947-70E740481C1C}">
                          <a14:useLocalDpi xmlns:a14="http://schemas.microsoft.com/office/drawing/2010/main" val="0"/>
                        </a:ext>
                      </a:extLst>
                    </a:blip>
                    <a:stretch>
                      <a:fillRect/>
                    </a:stretch>
                  </pic:blipFill>
                  <pic:spPr>
                    <a:xfrm>
                      <a:off x="0" y="0"/>
                      <a:ext cx="5943600" cy="1414145"/>
                    </a:xfrm>
                    <a:prstGeom prst="rect">
                      <a:avLst/>
                    </a:prstGeom>
                  </pic:spPr>
                </pic:pic>
              </a:graphicData>
            </a:graphic>
          </wp:inline>
        </w:drawing>
      </w:r>
    </w:p>
    <w:p w14:paraId="1952F980" w14:textId="77777777" w:rsidR="006A076D" w:rsidRDefault="006A076D" w:rsidP="321FBB7E">
      <w:pPr>
        <w:rPr>
          <w:rFonts w:asciiTheme="majorHAnsi" w:hAnsiTheme="majorHAnsi" w:cstheme="majorHAnsi"/>
        </w:rPr>
      </w:pPr>
      <w:r>
        <w:rPr>
          <w:rFonts w:asciiTheme="majorHAnsi" w:hAnsiTheme="majorHAnsi" w:cstheme="majorHAnsi"/>
        </w:rPr>
        <w:t xml:space="preserve">In the </w:t>
      </w:r>
      <w:r>
        <w:rPr>
          <w:rFonts w:asciiTheme="majorHAnsi" w:hAnsiTheme="majorHAnsi" w:cstheme="majorHAnsi"/>
          <w:b/>
          <w:bCs/>
        </w:rPr>
        <w:t>a</w:t>
      </w:r>
      <w:r w:rsidRPr="00CF1933">
        <w:rPr>
          <w:rFonts w:asciiTheme="majorHAnsi" w:hAnsiTheme="majorHAnsi" w:cstheme="majorHAnsi"/>
          <w:b/>
          <w:bCs/>
        </w:rPr>
        <w:t>dd contract</w:t>
      </w:r>
      <w:r>
        <w:rPr>
          <w:rFonts w:asciiTheme="majorHAnsi" w:hAnsiTheme="majorHAnsi" w:cstheme="majorHAnsi"/>
        </w:rPr>
        <w:t xml:space="preserve"> dialogue, select a payor from the enabled client individual and funder individual-type funders available to your branch.</w:t>
      </w:r>
    </w:p>
    <w:p w14:paraId="1F3A5794" w14:textId="77777777" w:rsidR="006A076D" w:rsidRDefault="53A23C0B" w:rsidP="006A076D">
      <w:pPr>
        <w:rPr>
          <w:rFonts w:asciiTheme="majorHAnsi" w:hAnsiTheme="majorHAnsi" w:cstheme="majorHAnsi"/>
        </w:rPr>
      </w:pPr>
      <w:r>
        <w:rPr>
          <w:noProof/>
        </w:rPr>
        <w:drawing>
          <wp:inline distT="0" distB="0" distL="0" distR="0" wp14:anchorId="4201D185" wp14:editId="785303AA">
            <wp:extent cx="4758611" cy="2866353"/>
            <wp:effectExtent l="0" t="0" r="4445" b="4445"/>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91">
                      <a:extLst>
                        <a:ext uri="{28A0092B-C50C-407E-A947-70E740481C1C}">
                          <a14:useLocalDpi xmlns:a14="http://schemas.microsoft.com/office/drawing/2010/main" val="0"/>
                        </a:ext>
                      </a:extLst>
                    </a:blip>
                    <a:stretch>
                      <a:fillRect/>
                    </a:stretch>
                  </pic:blipFill>
                  <pic:spPr>
                    <a:xfrm>
                      <a:off x="0" y="0"/>
                      <a:ext cx="4758611" cy="2866353"/>
                    </a:xfrm>
                    <a:prstGeom prst="rect">
                      <a:avLst/>
                    </a:prstGeom>
                  </pic:spPr>
                </pic:pic>
              </a:graphicData>
            </a:graphic>
          </wp:inline>
        </w:drawing>
      </w:r>
    </w:p>
    <w:p w14:paraId="1C3E8576" w14:textId="77777777" w:rsidR="006A076D" w:rsidRDefault="006A076D" w:rsidP="00C9D54A">
      <w:pPr>
        <w:rPr>
          <w:rFonts w:asciiTheme="majorHAnsi" w:hAnsiTheme="majorHAnsi" w:cstheme="majorBidi"/>
        </w:rPr>
      </w:pPr>
      <w:r w:rsidRPr="00C9D54A">
        <w:rPr>
          <w:rFonts w:asciiTheme="majorHAnsi" w:hAnsiTheme="majorHAnsi" w:cstheme="majorBidi"/>
        </w:rPr>
        <w:t xml:space="preserve">Select whether you wish to apply taxes to the payor’s contribution and enter the </w:t>
      </w:r>
      <w:r w:rsidRPr="00C9D54A">
        <w:rPr>
          <w:rFonts w:asciiTheme="majorHAnsi" w:hAnsiTheme="majorHAnsi" w:cstheme="majorBidi"/>
          <w:b/>
          <w:bCs/>
        </w:rPr>
        <w:t>Contract Number, Coverage Start Date, Coverage End Date, Reference Number, Claim Number</w:t>
      </w:r>
      <w:r w:rsidRPr="00C9D54A">
        <w:rPr>
          <w:rFonts w:asciiTheme="majorHAnsi" w:hAnsiTheme="majorHAnsi" w:cstheme="majorBidi"/>
        </w:rPr>
        <w:t xml:space="preserve">, and </w:t>
      </w:r>
      <w:r w:rsidRPr="00C9D54A">
        <w:rPr>
          <w:rFonts w:asciiTheme="majorHAnsi" w:hAnsiTheme="majorHAnsi" w:cstheme="majorBidi"/>
          <w:b/>
          <w:bCs/>
        </w:rPr>
        <w:t>Contract Details</w:t>
      </w:r>
      <w:r w:rsidRPr="00C9D54A">
        <w:rPr>
          <w:rFonts w:asciiTheme="majorHAnsi" w:hAnsiTheme="majorHAnsi" w:cstheme="majorBidi"/>
        </w:rPr>
        <w:t xml:space="preserve"> if necessary.</w:t>
      </w:r>
    </w:p>
    <w:p w14:paraId="2666D163" w14:textId="04231B2F" w:rsidR="6639FB53" w:rsidRDefault="6639FB53" w:rsidP="00C9D54A">
      <w:pPr>
        <w:spacing w:line="257" w:lineRule="auto"/>
        <w:rPr>
          <w:rFonts w:asciiTheme="majorHAnsi" w:eastAsiaTheme="majorEastAsia" w:hAnsiTheme="majorHAnsi" w:cstheme="majorBidi"/>
          <w:color w:val="000000" w:themeColor="text1"/>
        </w:rPr>
      </w:pPr>
      <w:r w:rsidRPr="00C9D54A">
        <w:rPr>
          <w:rFonts w:asciiTheme="majorHAnsi" w:eastAsiaTheme="majorEastAsia" w:hAnsiTheme="majorHAnsi" w:cstheme="majorBidi"/>
          <w:color w:val="000000" w:themeColor="text1"/>
        </w:rPr>
        <w:t xml:space="preserve">Use the </w:t>
      </w:r>
      <w:r w:rsidRPr="00C9D54A">
        <w:rPr>
          <w:rFonts w:asciiTheme="majorHAnsi" w:eastAsiaTheme="majorEastAsia" w:hAnsiTheme="majorHAnsi" w:cstheme="majorBidi"/>
          <w:b/>
          <w:bCs/>
        </w:rPr>
        <w:t xml:space="preserve">Apply Taxes </w:t>
      </w:r>
      <w:r w:rsidRPr="00C9D54A">
        <w:rPr>
          <w:rFonts w:asciiTheme="majorHAnsi" w:eastAsiaTheme="majorEastAsia" w:hAnsiTheme="majorHAnsi" w:cstheme="majorBidi"/>
        </w:rPr>
        <w:t>checkbox if you wish to apply taxes set at the bill code level to items covered by this contract.</w:t>
      </w:r>
    </w:p>
    <w:p w14:paraId="3C5D0E5E" w14:textId="7BF2B8DD" w:rsidR="00C9D54A" w:rsidRDefault="00C9D54A" w:rsidP="00C9D54A">
      <w:pPr>
        <w:rPr>
          <w:rFonts w:asciiTheme="majorHAnsi" w:hAnsiTheme="majorHAnsi" w:cstheme="majorBidi"/>
        </w:rPr>
      </w:pPr>
    </w:p>
    <w:p w14:paraId="2592B84A" w14:textId="77777777" w:rsidR="006A076D" w:rsidRDefault="006A076D" w:rsidP="006A076D">
      <w:pPr>
        <w:rPr>
          <w:rFonts w:asciiTheme="majorHAnsi" w:hAnsiTheme="majorHAnsi" w:cstheme="majorHAnsi"/>
        </w:rPr>
      </w:pPr>
      <w:r>
        <w:rPr>
          <w:rFonts w:asciiTheme="majorHAnsi" w:hAnsiTheme="majorHAnsi" w:cstheme="majorHAnsi"/>
        </w:rPr>
        <w:t xml:space="preserve">Under </w:t>
      </w:r>
      <w:r w:rsidRPr="004B63E8">
        <w:rPr>
          <w:rFonts w:asciiTheme="majorHAnsi" w:hAnsiTheme="majorHAnsi" w:cstheme="majorHAnsi"/>
          <w:b/>
          <w:bCs/>
        </w:rPr>
        <w:t>Contract Rules</w:t>
      </w:r>
      <w:r>
        <w:rPr>
          <w:rFonts w:asciiTheme="majorHAnsi" w:hAnsiTheme="majorHAnsi" w:cstheme="majorHAnsi"/>
        </w:rPr>
        <w:t xml:space="preserve">, enter a </w:t>
      </w:r>
      <w:r w:rsidRPr="005224BB">
        <w:rPr>
          <w:rFonts w:asciiTheme="majorHAnsi" w:hAnsiTheme="majorHAnsi" w:cstheme="majorHAnsi"/>
          <w:b/>
          <w:bCs/>
        </w:rPr>
        <w:t>description</w:t>
      </w:r>
      <w:r>
        <w:rPr>
          <w:rFonts w:asciiTheme="majorHAnsi" w:hAnsiTheme="majorHAnsi" w:cstheme="majorHAnsi"/>
        </w:rPr>
        <w:t xml:space="preserve"> of the payor’s contribution. Note that if the description field is left empty, the service name associated with the visit will appear in its place on the invoice. </w:t>
      </w:r>
    </w:p>
    <w:p w14:paraId="08B4C01C" w14:textId="77777777" w:rsidR="006A076D" w:rsidRDefault="53A23C0B" w:rsidP="006A076D">
      <w:pPr>
        <w:rPr>
          <w:rFonts w:asciiTheme="majorHAnsi" w:hAnsiTheme="majorHAnsi" w:cstheme="majorHAnsi"/>
        </w:rPr>
      </w:pPr>
      <w:r>
        <w:rPr>
          <w:noProof/>
        </w:rPr>
        <w:drawing>
          <wp:inline distT="0" distB="0" distL="0" distR="0" wp14:anchorId="6C1B0013" wp14:editId="66B28922">
            <wp:extent cx="2869577" cy="2863850"/>
            <wp:effectExtent l="0" t="0" r="6985" b="0"/>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2">
                      <a:extLst>
                        <a:ext uri="{28A0092B-C50C-407E-A947-70E740481C1C}">
                          <a14:useLocalDpi xmlns:a14="http://schemas.microsoft.com/office/drawing/2010/main" val="0"/>
                        </a:ext>
                      </a:extLst>
                    </a:blip>
                    <a:stretch>
                      <a:fillRect/>
                    </a:stretch>
                  </pic:blipFill>
                  <pic:spPr>
                    <a:xfrm>
                      <a:off x="0" y="0"/>
                      <a:ext cx="2869577" cy="2863850"/>
                    </a:xfrm>
                    <a:prstGeom prst="rect">
                      <a:avLst/>
                    </a:prstGeom>
                  </pic:spPr>
                </pic:pic>
              </a:graphicData>
            </a:graphic>
          </wp:inline>
        </w:drawing>
      </w:r>
    </w:p>
    <w:p w14:paraId="193AA1C1" w14:textId="77777777" w:rsidR="006A076D" w:rsidRDefault="006A076D" w:rsidP="006A076D">
      <w:pPr>
        <w:rPr>
          <w:rFonts w:asciiTheme="majorHAnsi" w:hAnsiTheme="majorHAnsi" w:cstheme="majorHAnsi"/>
        </w:rPr>
      </w:pPr>
      <w:r>
        <w:rPr>
          <w:rFonts w:asciiTheme="majorHAnsi" w:hAnsiTheme="majorHAnsi" w:cstheme="majorHAnsi"/>
        </w:rPr>
        <w:t>Enter the amount of the contribution and select the frequency at which the amount will be contributed (</w:t>
      </w:r>
      <w:r w:rsidRPr="005224BB">
        <w:rPr>
          <w:rFonts w:asciiTheme="majorHAnsi" w:hAnsiTheme="majorHAnsi" w:cstheme="majorHAnsi"/>
          <w:b/>
          <w:bCs/>
        </w:rPr>
        <w:t>Per Hour, Per Day, Per Visit</w:t>
      </w:r>
      <w:r>
        <w:rPr>
          <w:rFonts w:asciiTheme="majorHAnsi" w:hAnsiTheme="majorHAnsi" w:cstheme="majorHAnsi"/>
        </w:rPr>
        <w:t xml:space="preserve">). Select a </w:t>
      </w:r>
      <w:r w:rsidRPr="00A25A00">
        <w:rPr>
          <w:rFonts w:asciiTheme="majorHAnsi" w:hAnsiTheme="majorHAnsi" w:cstheme="majorHAnsi"/>
          <w:b/>
          <w:bCs/>
        </w:rPr>
        <w:t>GL revenue account</w:t>
      </w:r>
      <w:r>
        <w:rPr>
          <w:rFonts w:asciiTheme="majorHAnsi" w:hAnsiTheme="majorHAnsi" w:cstheme="majorHAnsi"/>
        </w:rPr>
        <w:t xml:space="preserve"> and enter a </w:t>
      </w:r>
      <w:r w:rsidRPr="00A25A00">
        <w:rPr>
          <w:rFonts w:asciiTheme="majorHAnsi" w:hAnsiTheme="majorHAnsi" w:cstheme="majorHAnsi"/>
          <w:b/>
          <w:bCs/>
        </w:rPr>
        <w:t xml:space="preserve">cost </w:t>
      </w:r>
      <w:proofErr w:type="spellStart"/>
      <w:r w:rsidRPr="00A25A00">
        <w:rPr>
          <w:rFonts w:asciiTheme="majorHAnsi" w:hAnsiTheme="majorHAnsi" w:cstheme="majorHAnsi"/>
          <w:b/>
          <w:bCs/>
        </w:rPr>
        <w:t>centre</w:t>
      </w:r>
      <w:proofErr w:type="spellEnd"/>
      <w:r w:rsidRPr="00A25A00">
        <w:rPr>
          <w:rFonts w:asciiTheme="majorHAnsi" w:hAnsiTheme="majorHAnsi" w:cstheme="majorHAnsi"/>
          <w:b/>
          <w:bCs/>
        </w:rPr>
        <w:t xml:space="preserve"> </w:t>
      </w:r>
      <w:r>
        <w:rPr>
          <w:rFonts w:asciiTheme="majorHAnsi" w:hAnsiTheme="majorHAnsi" w:cstheme="majorHAnsi"/>
        </w:rPr>
        <w:t>if applicable.</w:t>
      </w:r>
    </w:p>
    <w:p w14:paraId="795C29B3" w14:textId="77777777" w:rsidR="006A076D" w:rsidRDefault="006A076D" w:rsidP="006A076D">
      <w:pPr>
        <w:rPr>
          <w:rFonts w:asciiTheme="majorHAnsi" w:hAnsiTheme="majorHAnsi" w:cstheme="majorHAnsi"/>
        </w:rPr>
      </w:pPr>
      <w:r>
        <w:rPr>
          <w:rFonts w:asciiTheme="majorHAnsi" w:hAnsiTheme="majorHAnsi" w:cstheme="majorHAnsi"/>
        </w:rPr>
        <w:t xml:space="preserve">In the </w:t>
      </w:r>
      <w:r>
        <w:rPr>
          <w:rFonts w:asciiTheme="majorHAnsi" w:hAnsiTheme="majorHAnsi" w:cstheme="majorHAnsi"/>
          <w:b/>
          <w:bCs/>
        </w:rPr>
        <w:t>l</w:t>
      </w:r>
      <w:r w:rsidRPr="003515A7">
        <w:rPr>
          <w:rFonts w:asciiTheme="majorHAnsi" w:hAnsiTheme="majorHAnsi" w:cstheme="majorHAnsi"/>
          <w:b/>
          <w:bCs/>
        </w:rPr>
        <w:t>imit</w:t>
      </w:r>
      <w:r>
        <w:rPr>
          <w:rFonts w:asciiTheme="majorHAnsi" w:hAnsiTheme="majorHAnsi" w:cstheme="majorHAnsi"/>
        </w:rPr>
        <w:t xml:space="preserve"> section, select </w:t>
      </w:r>
      <w:r>
        <w:rPr>
          <w:rFonts w:asciiTheme="majorHAnsi" w:hAnsiTheme="majorHAnsi" w:cstheme="majorHAnsi"/>
          <w:b/>
          <w:bCs/>
        </w:rPr>
        <w:t>a</w:t>
      </w:r>
      <w:r w:rsidRPr="003515A7">
        <w:rPr>
          <w:rFonts w:asciiTheme="majorHAnsi" w:hAnsiTheme="majorHAnsi" w:cstheme="majorHAnsi"/>
          <w:b/>
          <w:bCs/>
        </w:rPr>
        <w:t>mount</w:t>
      </w:r>
      <w:r>
        <w:rPr>
          <w:rFonts w:asciiTheme="majorHAnsi" w:hAnsiTheme="majorHAnsi" w:cstheme="majorHAnsi"/>
        </w:rPr>
        <w:t xml:space="preserve"> as the limit </w:t>
      </w:r>
      <w:r>
        <w:rPr>
          <w:rFonts w:asciiTheme="majorHAnsi" w:hAnsiTheme="majorHAnsi" w:cstheme="majorHAnsi"/>
          <w:b/>
          <w:bCs/>
        </w:rPr>
        <w:t>t</w:t>
      </w:r>
      <w:r w:rsidRPr="003515A7">
        <w:rPr>
          <w:rFonts w:asciiTheme="majorHAnsi" w:hAnsiTheme="majorHAnsi" w:cstheme="majorHAnsi"/>
          <w:b/>
          <w:bCs/>
        </w:rPr>
        <w:t>ype</w:t>
      </w:r>
      <w:r>
        <w:rPr>
          <w:rFonts w:asciiTheme="majorHAnsi" w:hAnsiTheme="majorHAnsi" w:cstheme="majorHAnsi"/>
        </w:rPr>
        <w:t xml:space="preserve">. The limit will impose a cap on the total amount that the payor can be charged over a certain frequency. Enter the limit </w:t>
      </w:r>
      <w:r w:rsidRPr="00E639AB">
        <w:rPr>
          <w:rFonts w:asciiTheme="majorHAnsi" w:hAnsiTheme="majorHAnsi" w:cstheme="majorHAnsi"/>
          <w:b/>
          <w:bCs/>
        </w:rPr>
        <w:t>amount</w:t>
      </w:r>
      <w:r>
        <w:rPr>
          <w:rFonts w:asciiTheme="majorHAnsi" w:hAnsiTheme="majorHAnsi" w:cstheme="majorHAnsi"/>
        </w:rPr>
        <w:t xml:space="preserve"> and select a limit </w:t>
      </w:r>
      <w:r w:rsidRPr="00E639AB">
        <w:rPr>
          <w:rFonts w:asciiTheme="majorHAnsi" w:hAnsiTheme="majorHAnsi" w:cstheme="majorHAnsi"/>
          <w:b/>
          <w:bCs/>
        </w:rPr>
        <w:t xml:space="preserve">frequency </w:t>
      </w:r>
      <w:r>
        <w:rPr>
          <w:rFonts w:asciiTheme="majorHAnsi" w:hAnsiTheme="majorHAnsi" w:cstheme="majorHAnsi"/>
        </w:rPr>
        <w:t>(</w:t>
      </w:r>
      <w:r w:rsidRPr="00E639AB">
        <w:rPr>
          <w:rFonts w:asciiTheme="majorHAnsi" w:hAnsiTheme="majorHAnsi" w:cstheme="majorHAnsi"/>
          <w:b/>
          <w:bCs/>
        </w:rPr>
        <w:t>Per Day, Per Week, Per Calendar Month, Per Calendar Year</w:t>
      </w:r>
      <w:r>
        <w:rPr>
          <w:rFonts w:asciiTheme="majorHAnsi" w:hAnsiTheme="majorHAnsi" w:cstheme="majorHAnsi"/>
        </w:rPr>
        <w:t xml:space="preserve">, or Per </w:t>
      </w:r>
      <w:r w:rsidRPr="00E639AB">
        <w:rPr>
          <w:rFonts w:asciiTheme="majorHAnsi" w:hAnsiTheme="majorHAnsi" w:cstheme="majorHAnsi"/>
          <w:b/>
          <w:bCs/>
        </w:rPr>
        <w:t>Benefit Year).</w:t>
      </w:r>
    </w:p>
    <w:p w14:paraId="5FB8A7E5" w14:textId="77777777" w:rsidR="006A076D" w:rsidRDefault="53A23C0B" w:rsidP="006A076D">
      <w:pPr>
        <w:rPr>
          <w:rFonts w:asciiTheme="majorHAnsi" w:hAnsiTheme="majorHAnsi" w:cstheme="majorHAnsi"/>
        </w:rPr>
      </w:pPr>
      <w:r>
        <w:rPr>
          <w:noProof/>
        </w:rPr>
        <w:drawing>
          <wp:inline distT="0" distB="0" distL="0" distR="0" wp14:anchorId="1672FE37" wp14:editId="0AC59F0F">
            <wp:extent cx="2798066" cy="1758950"/>
            <wp:effectExtent l="0" t="0" r="254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3">
                      <a:extLst>
                        <a:ext uri="{28A0092B-C50C-407E-A947-70E740481C1C}">
                          <a14:useLocalDpi xmlns:a14="http://schemas.microsoft.com/office/drawing/2010/main" val="0"/>
                        </a:ext>
                      </a:extLst>
                    </a:blip>
                    <a:stretch>
                      <a:fillRect/>
                    </a:stretch>
                  </pic:blipFill>
                  <pic:spPr>
                    <a:xfrm>
                      <a:off x="0" y="0"/>
                      <a:ext cx="2798066" cy="1758950"/>
                    </a:xfrm>
                    <a:prstGeom prst="rect">
                      <a:avLst/>
                    </a:prstGeom>
                  </pic:spPr>
                </pic:pic>
              </a:graphicData>
            </a:graphic>
          </wp:inline>
        </w:drawing>
      </w:r>
    </w:p>
    <w:p w14:paraId="4A0DDD60" w14:textId="77777777" w:rsidR="006A076D" w:rsidRDefault="006A076D" w:rsidP="006A076D">
      <w:pPr>
        <w:rPr>
          <w:rFonts w:asciiTheme="majorHAnsi" w:hAnsiTheme="majorHAnsi" w:cstheme="majorHAnsi"/>
        </w:rPr>
      </w:pPr>
      <w:r>
        <w:rPr>
          <w:rFonts w:asciiTheme="majorHAnsi" w:hAnsiTheme="majorHAnsi" w:cstheme="majorHAnsi"/>
        </w:rPr>
        <w:t xml:space="preserve">If you select </w:t>
      </w:r>
      <w:r>
        <w:rPr>
          <w:rFonts w:asciiTheme="majorHAnsi" w:hAnsiTheme="majorHAnsi" w:cstheme="majorHAnsi"/>
          <w:b/>
          <w:bCs/>
        </w:rPr>
        <w:t xml:space="preserve">per week </w:t>
      </w:r>
      <w:r>
        <w:rPr>
          <w:rFonts w:asciiTheme="majorHAnsi" w:hAnsiTheme="majorHAnsi" w:cstheme="majorHAnsi"/>
        </w:rPr>
        <w:t>as the frequency, you will also need to select the day on which the week should begin.</w:t>
      </w:r>
    </w:p>
    <w:p w14:paraId="10F275E8" w14:textId="77777777" w:rsidR="006A076D" w:rsidRDefault="53A23C0B" w:rsidP="006A076D">
      <w:pPr>
        <w:rPr>
          <w:rFonts w:asciiTheme="majorHAnsi" w:hAnsiTheme="majorHAnsi" w:cstheme="majorHAnsi"/>
        </w:rPr>
      </w:pPr>
      <w:r>
        <w:rPr>
          <w:noProof/>
        </w:rPr>
        <w:drawing>
          <wp:inline distT="0" distB="0" distL="0" distR="0" wp14:anchorId="187CD094" wp14:editId="4AE8E0B0">
            <wp:extent cx="2476500" cy="919843"/>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94">
                      <a:extLst>
                        <a:ext uri="{28A0092B-C50C-407E-A947-70E740481C1C}">
                          <a14:useLocalDpi xmlns:a14="http://schemas.microsoft.com/office/drawing/2010/main" val="0"/>
                        </a:ext>
                      </a:extLst>
                    </a:blip>
                    <a:stretch>
                      <a:fillRect/>
                    </a:stretch>
                  </pic:blipFill>
                  <pic:spPr>
                    <a:xfrm>
                      <a:off x="0" y="0"/>
                      <a:ext cx="2476500" cy="919843"/>
                    </a:xfrm>
                    <a:prstGeom prst="rect">
                      <a:avLst/>
                    </a:prstGeom>
                  </pic:spPr>
                </pic:pic>
              </a:graphicData>
            </a:graphic>
          </wp:inline>
        </w:drawing>
      </w:r>
    </w:p>
    <w:p w14:paraId="40A20A71" w14:textId="77777777" w:rsidR="006A076D" w:rsidRDefault="006A076D" w:rsidP="006A076D">
      <w:pPr>
        <w:rPr>
          <w:rFonts w:asciiTheme="majorHAnsi" w:hAnsiTheme="majorHAnsi" w:cstheme="majorHAnsi"/>
        </w:rPr>
      </w:pPr>
      <w:r w:rsidRPr="00AE6036">
        <w:rPr>
          <w:rFonts w:asciiTheme="majorHAnsi" w:hAnsiTheme="majorHAnsi" w:cstheme="majorHAnsi"/>
        </w:rPr>
        <w:t xml:space="preserve"> </w:t>
      </w:r>
      <w:r>
        <w:rPr>
          <w:rFonts w:asciiTheme="majorHAnsi" w:hAnsiTheme="majorHAnsi" w:cstheme="majorHAnsi"/>
        </w:rPr>
        <w:t xml:space="preserve">If you select </w:t>
      </w:r>
      <w:r w:rsidRPr="00E639AB">
        <w:rPr>
          <w:rFonts w:asciiTheme="majorHAnsi" w:hAnsiTheme="majorHAnsi" w:cstheme="majorHAnsi"/>
          <w:b/>
          <w:bCs/>
        </w:rPr>
        <w:t>per benefit year</w:t>
      </w:r>
      <w:r>
        <w:rPr>
          <w:rFonts w:asciiTheme="majorHAnsi" w:hAnsiTheme="majorHAnsi" w:cstheme="majorHAnsi"/>
        </w:rPr>
        <w:t xml:space="preserve"> as the frequency, you also need to select the month and day on which the benefit year should begin.</w:t>
      </w:r>
    </w:p>
    <w:p w14:paraId="23775DA1" w14:textId="77777777" w:rsidR="006A076D" w:rsidRDefault="53A23C0B" w:rsidP="006A076D">
      <w:pPr>
        <w:rPr>
          <w:rFonts w:asciiTheme="majorHAnsi" w:hAnsiTheme="majorHAnsi" w:cstheme="majorHAnsi"/>
        </w:rPr>
      </w:pPr>
      <w:r>
        <w:rPr>
          <w:noProof/>
        </w:rPr>
        <w:drawing>
          <wp:inline distT="0" distB="0" distL="0" distR="0" wp14:anchorId="37186245" wp14:editId="5D436ADD">
            <wp:extent cx="2571750" cy="1192545"/>
            <wp:effectExtent l="0" t="0" r="0" b="762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95">
                      <a:extLst>
                        <a:ext uri="{28A0092B-C50C-407E-A947-70E740481C1C}">
                          <a14:useLocalDpi xmlns:a14="http://schemas.microsoft.com/office/drawing/2010/main" val="0"/>
                        </a:ext>
                      </a:extLst>
                    </a:blip>
                    <a:stretch>
                      <a:fillRect/>
                    </a:stretch>
                  </pic:blipFill>
                  <pic:spPr>
                    <a:xfrm>
                      <a:off x="0" y="0"/>
                      <a:ext cx="2571750" cy="1192545"/>
                    </a:xfrm>
                    <a:prstGeom prst="rect">
                      <a:avLst/>
                    </a:prstGeom>
                  </pic:spPr>
                </pic:pic>
              </a:graphicData>
            </a:graphic>
          </wp:inline>
        </w:drawing>
      </w:r>
    </w:p>
    <w:p w14:paraId="354FB564" w14:textId="77777777" w:rsidR="006A076D" w:rsidRDefault="006A076D" w:rsidP="006A076D">
      <w:pPr>
        <w:rPr>
          <w:rFonts w:asciiTheme="majorHAnsi" w:hAnsiTheme="majorHAnsi" w:cstheme="majorHAnsi"/>
        </w:rPr>
      </w:pPr>
      <w:r>
        <w:rPr>
          <w:rFonts w:asciiTheme="majorHAnsi" w:hAnsiTheme="majorHAnsi" w:cstheme="majorHAnsi"/>
        </w:rPr>
        <w:t xml:space="preserve">In the </w:t>
      </w:r>
      <w:r w:rsidRPr="00E639AB">
        <w:rPr>
          <w:rFonts w:asciiTheme="majorHAnsi" w:hAnsiTheme="majorHAnsi" w:cstheme="majorHAnsi"/>
          <w:b/>
          <w:bCs/>
        </w:rPr>
        <w:t>Taxes</w:t>
      </w:r>
      <w:r>
        <w:rPr>
          <w:rFonts w:asciiTheme="majorHAnsi" w:hAnsiTheme="majorHAnsi" w:cstheme="majorHAnsi"/>
        </w:rPr>
        <w:t xml:space="preserve"> field, one or more taxes that you wish to apply to the contract.</w:t>
      </w:r>
    </w:p>
    <w:p w14:paraId="4DEE973E" w14:textId="77777777" w:rsidR="006A076D" w:rsidRDefault="006A076D" w:rsidP="006A076D">
      <w:pPr>
        <w:rPr>
          <w:rFonts w:asciiTheme="majorHAnsi" w:hAnsiTheme="majorHAnsi" w:cstheme="majorHAnsi"/>
        </w:rPr>
      </w:pPr>
      <w:r>
        <w:rPr>
          <w:rFonts w:asciiTheme="majorHAnsi" w:hAnsiTheme="majorHAnsi" w:cstheme="majorHAnsi"/>
        </w:rPr>
        <w:t xml:space="preserve">If the cost of any premiums will be 100% covered by the payor on the contract, select the applicable premiums. </w:t>
      </w:r>
    </w:p>
    <w:p w14:paraId="552CFE2A" w14:textId="77777777" w:rsidR="006A076D" w:rsidRDefault="006A076D" w:rsidP="006A076D">
      <w:pPr>
        <w:rPr>
          <w:rFonts w:asciiTheme="majorHAnsi" w:hAnsiTheme="majorHAnsi" w:cstheme="majorHAnsi"/>
        </w:rPr>
      </w:pPr>
      <w:r>
        <w:rPr>
          <w:rFonts w:asciiTheme="majorHAnsi" w:hAnsiTheme="majorHAnsi" w:cstheme="majorHAnsi"/>
        </w:rPr>
        <w:t>When you have finished with the contract, click</w:t>
      </w:r>
      <w:r w:rsidRPr="005477F0">
        <w:rPr>
          <w:rFonts w:asciiTheme="majorHAnsi" w:hAnsiTheme="majorHAnsi" w:cstheme="majorHAnsi"/>
          <w:b/>
          <w:bCs/>
        </w:rPr>
        <w:t xml:space="preserve"> Save</w:t>
      </w:r>
      <w:r>
        <w:rPr>
          <w:rFonts w:asciiTheme="majorHAnsi" w:hAnsiTheme="majorHAnsi" w:cstheme="majorHAnsi"/>
        </w:rPr>
        <w:t>.</w:t>
      </w:r>
    </w:p>
    <w:p w14:paraId="3A1F6687" w14:textId="77777777" w:rsidR="006A076D" w:rsidRDefault="006A076D" w:rsidP="006A076D">
      <w:pPr>
        <w:rPr>
          <w:rFonts w:asciiTheme="majorHAnsi" w:hAnsiTheme="majorHAnsi" w:cstheme="majorHAnsi"/>
        </w:rPr>
      </w:pPr>
    </w:p>
    <w:p w14:paraId="61AD17A4" w14:textId="77777777" w:rsidR="006A076D" w:rsidRDefault="006A076D" w:rsidP="006A076D">
      <w:pPr>
        <w:rPr>
          <w:rFonts w:asciiTheme="majorHAnsi" w:hAnsiTheme="majorHAnsi" w:cstheme="majorHAnsi"/>
        </w:rPr>
      </w:pPr>
    </w:p>
    <w:p w14:paraId="4870DD2C" w14:textId="77777777" w:rsidR="006A076D" w:rsidRDefault="006A076D" w:rsidP="006A076D">
      <w:pPr>
        <w:rPr>
          <w:rFonts w:asciiTheme="majorHAnsi" w:hAnsiTheme="majorHAnsi" w:cstheme="majorHAnsi"/>
        </w:rPr>
      </w:pPr>
    </w:p>
    <w:p w14:paraId="2CE1BEB9" w14:textId="77777777" w:rsidR="006A076D" w:rsidRDefault="006A076D" w:rsidP="006A076D">
      <w:pPr>
        <w:rPr>
          <w:rFonts w:asciiTheme="majorHAnsi" w:hAnsiTheme="majorHAnsi" w:cstheme="majorHAnsi"/>
        </w:rPr>
      </w:pPr>
    </w:p>
    <w:p w14:paraId="6B5E7B99" w14:textId="77777777" w:rsidR="006A076D" w:rsidRDefault="006A076D" w:rsidP="006A076D">
      <w:pPr>
        <w:rPr>
          <w:rFonts w:asciiTheme="majorHAnsi" w:hAnsiTheme="majorHAnsi" w:cstheme="majorHAnsi"/>
        </w:rPr>
      </w:pPr>
      <w:r>
        <w:rPr>
          <w:rFonts w:asciiTheme="majorHAnsi" w:hAnsiTheme="majorHAnsi" w:cstheme="majorHAnsi"/>
        </w:rPr>
        <w:t xml:space="preserve">Once a contract has been created, the </w:t>
      </w:r>
      <w:r w:rsidRPr="006F285B">
        <w:rPr>
          <w:rFonts w:asciiTheme="majorHAnsi" w:hAnsiTheme="majorHAnsi" w:cstheme="majorHAnsi"/>
          <w:b/>
          <w:bCs/>
        </w:rPr>
        <w:t>Add contract</w:t>
      </w:r>
      <w:r>
        <w:rPr>
          <w:rFonts w:asciiTheme="majorHAnsi" w:hAnsiTheme="majorHAnsi" w:cstheme="majorHAnsi"/>
        </w:rPr>
        <w:t xml:space="preserve"> button will be disabled. To edit the contract, select </w:t>
      </w:r>
      <w:r w:rsidRPr="005477F0">
        <w:rPr>
          <w:rFonts w:asciiTheme="majorHAnsi" w:hAnsiTheme="majorHAnsi" w:cstheme="majorHAnsi"/>
          <w:b/>
          <w:bCs/>
        </w:rPr>
        <w:t>Edit.</w:t>
      </w:r>
      <w:r>
        <w:rPr>
          <w:rFonts w:asciiTheme="majorHAnsi" w:hAnsiTheme="majorHAnsi" w:cstheme="majorHAnsi"/>
        </w:rPr>
        <w:t xml:space="preserve"> </w:t>
      </w:r>
    </w:p>
    <w:p w14:paraId="22B885DC" w14:textId="77777777" w:rsidR="006A076D" w:rsidRDefault="53A23C0B" w:rsidP="006A076D">
      <w:pPr>
        <w:rPr>
          <w:rFonts w:asciiTheme="majorHAnsi" w:hAnsiTheme="majorHAnsi" w:cstheme="majorHAnsi"/>
        </w:rPr>
      </w:pPr>
      <w:r>
        <w:rPr>
          <w:noProof/>
        </w:rPr>
        <w:drawing>
          <wp:inline distT="0" distB="0" distL="0" distR="0" wp14:anchorId="423E2ED8" wp14:editId="25C3298C">
            <wp:extent cx="5943600" cy="1992630"/>
            <wp:effectExtent l="0" t="0" r="0" b="762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943600" cy="1992630"/>
                    </a:xfrm>
                    <a:prstGeom prst="rect">
                      <a:avLst/>
                    </a:prstGeom>
                  </pic:spPr>
                </pic:pic>
              </a:graphicData>
            </a:graphic>
          </wp:inline>
        </w:drawing>
      </w:r>
    </w:p>
    <w:p w14:paraId="1BF40458" w14:textId="77777777" w:rsidR="006A076D" w:rsidRDefault="006A076D" w:rsidP="006A076D">
      <w:pPr>
        <w:rPr>
          <w:rFonts w:asciiTheme="majorHAnsi" w:hAnsiTheme="majorHAnsi" w:cstheme="majorHAnsi"/>
        </w:rPr>
      </w:pPr>
      <w:r>
        <w:rPr>
          <w:rFonts w:asciiTheme="majorHAnsi" w:hAnsiTheme="majorHAnsi" w:cstheme="majorHAnsi"/>
        </w:rPr>
        <w:t>If invoices have not yet been generated for this version of the contract (or if any generated invoices have been voided or deleted), you will be able to edit all fields on the contract.</w:t>
      </w:r>
    </w:p>
    <w:p w14:paraId="7B575904" w14:textId="77777777" w:rsidR="006A076D" w:rsidRDefault="53A23C0B" w:rsidP="006A076D">
      <w:pPr>
        <w:rPr>
          <w:rFonts w:asciiTheme="majorHAnsi" w:hAnsiTheme="majorHAnsi" w:cstheme="majorHAnsi"/>
        </w:rPr>
      </w:pPr>
      <w:r>
        <w:rPr>
          <w:noProof/>
        </w:rPr>
        <w:drawing>
          <wp:inline distT="0" distB="0" distL="0" distR="0" wp14:anchorId="6DA0FE3D" wp14:editId="7603993E">
            <wp:extent cx="2139950" cy="2459217"/>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97">
                      <a:extLst>
                        <a:ext uri="{28A0092B-C50C-407E-A947-70E740481C1C}">
                          <a14:useLocalDpi xmlns:a14="http://schemas.microsoft.com/office/drawing/2010/main" val="0"/>
                        </a:ext>
                      </a:extLst>
                    </a:blip>
                    <a:stretch>
                      <a:fillRect/>
                    </a:stretch>
                  </pic:blipFill>
                  <pic:spPr>
                    <a:xfrm>
                      <a:off x="0" y="0"/>
                      <a:ext cx="2139950" cy="2459217"/>
                    </a:xfrm>
                    <a:prstGeom prst="rect">
                      <a:avLst/>
                    </a:prstGeom>
                  </pic:spPr>
                </pic:pic>
              </a:graphicData>
            </a:graphic>
          </wp:inline>
        </w:drawing>
      </w:r>
    </w:p>
    <w:p w14:paraId="60FEDF5E" w14:textId="77777777" w:rsidR="006A076D" w:rsidRDefault="006A076D" w:rsidP="006A076D">
      <w:pPr>
        <w:rPr>
          <w:rFonts w:asciiTheme="majorHAnsi" w:hAnsiTheme="majorHAnsi" w:cstheme="majorHAnsi"/>
        </w:rPr>
      </w:pPr>
      <w:r>
        <w:rPr>
          <w:rFonts w:asciiTheme="majorHAnsi" w:hAnsiTheme="majorHAnsi" w:cstheme="majorHAnsi"/>
        </w:rPr>
        <w:t xml:space="preserve">To add a new version of the contract, select </w:t>
      </w:r>
      <w:r w:rsidRPr="00CE481A">
        <w:rPr>
          <w:rFonts w:asciiTheme="majorHAnsi" w:hAnsiTheme="majorHAnsi" w:cstheme="majorHAnsi"/>
          <w:b/>
          <w:bCs/>
        </w:rPr>
        <w:t>Add Version.</w:t>
      </w:r>
      <w:r>
        <w:rPr>
          <w:rFonts w:asciiTheme="majorHAnsi" w:hAnsiTheme="majorHAnsi" w:cstheme="majorHAnsi"/>
        </w:rPr>
        <w:t xml:space="preserve"> </w:t>
      </w:r>
    </w:p>
    <w:p w14:paraId="2CCC0F29" w14:textId="77777777" w:rsidR="006A076D" w:rsidRDefault="53A23C0B" w:rsidP="006A076D">
      <w:pPr>
        <w:rPr>
          <w:rFonts w:asciiTheme="majorHAnsi" w:hAnsiTheme="majorHAnsi" w:cstheme="majorHAnsi"/>
        </w:rPr>
      </w:pPr>
      <w:r>
        <w:rPr>
          <w:noProof/>
        </w:rPr>
        <w:drawing>
          <wp:inline distT="0" distB="0" distL="0" distR="0" wp14:anchorId="2BBBEB7F" wp14:editId="37AB27D3">
            <wp:extent cx="5740402" cy="1830672"/>
            <wp:effectExtent l="0" t="0" r="0" b="0"/>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40402" cy="1830672"/>
                    </a:xfrm>
                    <a:prstGeom prst="rect">
                      <a:avLst/>
                    </a:prstGeom>
                  </pic:spPr>
                </pic:pic>
              </a:graphicData>
            </a:graphic>
          </wp:inline>
        </w:drawing>
      </w:r>
    </w:p>
    <w:p w14:paraId="2B6E74F5" w14:textId="77777777" w:rsidR="006A076D" w:rsidRDefault="006A076D" w:rsidP="006A076D">
      <w:pPr>
        <w:rPr>
          <w:rFonts w:asciiTheme="majorHAnsi" w:hAnsiTheme="majorHAnsi" w:cstheme="majorHAnsi"/>
        </w:rPr>
      </w:pPr>
      <w:r>
        <w:rPr>
          <w:rFonts w:asciiTheme="majorHAnsi" w:hAnsiTheme="majorHAnsi" w:cstheme="majorHAnsi"/>
        </w:rPr>
        <w:t xml:space="preserve">In the </w:t>
      </w:r>
      <w:r w:rsidRPr="00377CEB">
        <w:rPr>
          <w:rFonts w:asciiTheme="majorHAnsi" w:hAnsiTheme="majorHAnsi" w:cstheme="majorHAnsi"/>
          <w:b/>
          <w:bCs/>
        </w:rPr>
        <w:t>Add Version</w:t>
      </w:r>
      <w:r>
        <w:rPr>
          <w:rFonts w:asciiTheme="majorHAnsi" w:hAnsiTheme="majorHAnsi" w:cstheme="majorHAnsi"/>
        </w:rPr>
        <w:t xml:space="preserve"> dialogue, enter an </w:t>
      </w:r>
      <w:r w:rsidRPr="0011581B">
        <w:rPr>
          <w:rFonts w:asciiTheme="majorHAnsi" w:hAnsiTheme="majorHAnsi" w:cstheme="majorHAnsi"/>
          <w:b/>
          <w:bCs/>
        </w:rPr>
        <w:t xml:space="preserve">effective date </w:t>
      </w:r>
      <w:r>
        <w:rPr>
          <w:rFonts w:asciiTheme="majorHAnsi" w:hAnsiTheme="majorHAnsi" w:cstheme="majorHAnsi"/>
        </w:rPr>
        <w:t xml:space="preserve">that the changes should go into effect. You can adjust the contribution description, amount, frequency, GL revenue account, and cost </w:t>
      </w:r>
      <w:proofErr w:type="spellStart"/>
      <w:r>
        <w:rPr>
          <w:rFonts w:asciiTheme="majorHAnsi" w:hAnsiTheme="majorHAnsi" w:cstheme="majorHAnsi"/>
        </w:rPr>
        <w:t>centre</w:t>
      </w:r>
      <w:proofErr w:type="spellEnd"/>
      <w:r>
        <w:rPr>
          <w:rFonts w:asciiTheme="majorHAnsi" w:hAnsiTheme="majorHAnsi" w:cstheme="majorHAnsi"/>
        </w:rPr>
        <w:t xml:space="preserve"> (if applicable) as well as the limit amount and frequency. You can also add or remove any taxes or premiums from the contract.</w:t>
      </w:r>
    </w:p>
    <w:p w14:paraId="4789A568" w14:textId="77777777" w:rsidR="006A076D" w:rsidRDefault="53A23C0B" w:rsidP="006A076D">
      <w:pPr>
        <w:rPr>
          <w:rFonts w:asciiTheme="majorHAnsi" w:hAnsiTheme="majorHAnsi" w:cstheme="majorHAnsi"/>
        </w:rPr>
      </w:pPr>
      <w:r>
        <w:rPr>
          <w:noProof/>
        </w:rPr>
        <w:drawing>
          <wp:inline distT="0" distB="0" distL="0" distR="0" wp14:anchorId="18AAAED5" wp14:editId="58F21A3F">
            <wp:extent cx="2658691" cy="3721100"/>
            <wp:effectExtent l="0" t="0" r="889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99">
                      <a:extLst>
                        <a:ext uri="{28A0092B-C50C-407E-A947-70E740481C1C}">
                          <a14:useLocalDpi xmlns:a14="http://schemas.microsoft.com/office/drawing/2010/main" val="0"/>
                        </a:ext>
                      </a:extLst>
                    </a:blip>
                    <a:stretch>
                      <a:fillRect/>
                    </a:stretch>
                  </pic:blipFill>
                  <pic:spPr>
                    <a:xfrm>
                      <a:off x="0" y="0"/>
                      <a:ext cx="2658691" cy="3721100"/>
                    </a:xfrm>
                    <a:prstGeom prst="rect">
                      <a:avLst/>
                    </a:prstGeom>
                  </pic:spPr>
                </pic:pic>
              </a:graphicData>
            </a:graphic>
          </wp:inline>
        </w:drawing>
      </w:r>
    </w:p>
    <w:p w14:paraId="069B6EC9" w14:textId="77777777" w:rsidR="006A076D" w:rsidRDefault="006A076D" w:rsidP="006A076D">
      <w:pPr>
        <w:rPr>
          <w:rFonts w:asciiTheme="majorHAnsi" w:hAnsiTheme="majorHAnsi" w:cstheme="majorHAnsi"/>
        </w:rPr>
      </w:pPr>
      <w:r>
        <w:rPr>
          <w:rFonts w:asciiTheme="majorHAnsi" w:hAnsiTheme="majorHAnsi" w:cstheme="majorHAnsi"/>
        </w:rPr>
        <w:t xml:space="preserve">When you have finished entering the version details, click </w:t>
      </w:r>
      <w:r w:rsidRPr="00CA5132">
        <w:rPr>
          <w:rFonts w:asciiTheme="majorHAnsi" w:hAnsiTheme="majorHAnsi" w:cstheme="majorHAnsi"/>
          <w:b/>
          <w:bCs/>
        </w:rPr>
        <w:t>Save</w:t>
      </w:r>
      <w:r>
        <w:rPr>
          <w:rFonts w:asciiTheme="majorHAnsi" w:hAnsiTheme="majorHAnsi" w:cstheme="majorHAnsi"/>
        </w:rPr>
        <w:t xml:space="preserve">. </w:t>
      </w:r>
    </w:p>
    <w:p w14:paraId="13F5CCFE" w14:textId="77777777" w:rsidR="006A076D" w:rsidRDefault="006A076D" w:rsidP="006A076D">
      <w:pPr>
        <w:rPr>
          <w:rFonts w:asciiTheme="majorHAnsi" w:hAnsiTheme="majorHAnsi" w:cstheme="majorHAnsi"/>
        </w:rPr>
      </w:pPr>
      <w:r>
        <w:rPr>
          <w:rFonts w:asciiTheme="majorHAnsi" w:hAnsiTheme="majorHAnsi" w:cstheme="majorHAnsi"/>
        </w:rPr>
        <w:t>Note that you can only edit or delete the most version of the contract. Previous versions cannot be edited or deleted.</w:t>
      </w:r>
    </w:p>
    <w:p w14:paraId="6C552193" w14:textId="312C5B74" w:rsidR="006A076D" w:rsidRPr="00293F8F" w:rsidRDefault="53A23C0B" w:rsidP="00E539CD">
      <w:pPr>
        <w:rPr>
          <w:rFonts w:asciiTheme="majorHAnsi" w:hAnsiTheme="majorHAnsi" w:cstheme="majorHAnsi"/>
        </w:rPr>
      </w:pPr>
      <w:r>
        <w:rPr>
          <w:noProof/>
        </w:rPr>
        <w:drawing>
          <wp:inline distT="0" distB="0" distL="0" distR="0" wp14:anchorId="4DC2768C" wp14:editId="70719464">
            <wp:extent cx="5943600" cy="945515"/>
            <wp:effectExtent l="0" t="0" r="0" b="6985"/>
            <wp:docPr id="1475252809" name="Picture 14752528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25280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43600" cy="945515"/>
                    </a:xfrm>
                    <a:prstGeom prst="rect">
                      <a:avLst/>
                    </a:prstGeom>
                  </pic:spPr>
                </pic:pic>
              </a:graphicData>
            </a:graphic>
          </wp:inline>
        </w:drawing>
      </w:r>
    </w:p>
    <w:p w14:paraId="182E4959" w14:textId="22258EB3" w:rsidR="00F65BA0" w:rsidRDefault="00F65BA0" w:rsidP="00F65BA0">
      <w:pPr>
        <w:pStyle w:val="Heading1"/>
      </w:pPr>
      <w:bookmarkStart w:id="30" w:name="_Toc59092857"/>
      <w:r>
        <w:t>Adding the payor program to client services and billing premiums</w:t>
      </w:r>
      <w:bookmarkEnd w:id="30"/>
      <w:r>
        <w:t xml:space="preserve"> </w:t>
      </w:r>
    </w:p>
    <w:p w14:paraId="502A510C" w14:textId="02740E42" w:rsidR="00F65BA0" w:rsidRDefault="00F65BA0" w:rsidP="00F65BA0"/>
    <w:p w14:paraId="0E5F9182" w14:textId="77777777" w:rsidR="00F65BA0" w:rsidRPr="00F65BA0" w:rsidRDefault="00F65BA0" w:rsidP="00F65BA0">
      <w:pPr>
        <w:rPr>
          <w:rFonts w:asciiTheme="majorHAnsi" w:hAnsiTheme="majorHAnsi" w:cstheme="majorHAnsi"/>
        </w:rPr>
      </w:pPr>
      <w:bookmarkStart w:id="31" w:name="_Toc30082860"/>
      <w:r w:rsidRPr="00F65BA0">
        <w:rPr>
          <w:rFonts w:asciiTheme="majorHAnsi" w:hAnsiTheme="majorHAnsi" w:cstheme="majorHAnsi"/>
        </w:rPr>
        <w:t xml:space="preserve">Once you have set up a program for a client, you can attach it to </w:t>
      </w:r>
      <w:r w:rsidRPr="00F65BA0">
        <w:rPr>
          <w:rFonts w:asciiTheme="majorHAnsi" w:hAnsiTheme="majorHAnsi" w:cstheme="majorHAnsi"/>
          <w:b/>
          <w:bCs/>
        </w:rPr>
        <w:t>services</w:t>
      </w:r>
      <w:r w:rsidRPr="00F65BA0">
        <w:rPr>
          <w:rFonts w:asciiTheme="majorHAnsi" w:hAnsiTheme="majorHAnsi" w:cstheme="majorHAnsi"/>
        </w:rPr>
        <w:t xml:space="preserve"> and </w:t>
      </w:r>
      <w:r w:rsidRPr="00F65BA0">
        <w:rPr>
          <w:rFonts w:asciiTheme="majorHAnsi" w:hAnsiTheme="majorHAnsi" w:cstheme="majorHAnsi"/>
          <w:b/>
          <w:bCs/>
        </w:rPr>
        <w:t>client billing premiums</w:t>
      </w:r>
      <w:r w:rsidRPr="00F65BA0">
        <w:rPr>
          <w:rFonts w:asciiTheme="majorHAnsi" w:hAnsiTheme="majorHAnsi" w:cstheme="majorHAnsi"/>
        </w:rPr>
        <w:t>.</w:t>
      </w:r>
      <w:bookmarkEnd w:id="31"/>
      <w:r w:rsidRPr="00F65BA0">
        <w:rPr>
          <w:rFonts w:asciiTheme="majorHAnsi" w:hAnsiTheme="majorHAnsi" w:cstheme="majorHAnsi"/>
        </w:rPr>
        <w:t xml:space="preserve"> </w:t>
      </w:r>
    </w:p>
    <w:p w14:paraId="035DE4EC" w14:textId="77777777" w:rsidR="00F65BA0" w:rsidRPr="00F65BA0" w:rsidRDefault="00F65BA0" w:rsidP="00F65BA0">
      <w:pPr>
        <w:rPr>
          <w:rFonts w:asciiTheme="majorHAnsi" w:hAnsiTheme="majorHAnsi" w:cstheme="majorHAnsi"/>
        </w:rPr>
      </w:pPr>
      <w:bookmarkStart w:id="32" w:name="_Toc30082861"/>
      <w:r w:rsidRPr="00F65BA0">
        <w:rPr>
          <w:rFonts w:asciiTheme="majorHAnsi" w:hAnsiTheme="majorHAnsi" w:cstheme="majorHAnsi"/>
        </w:rPr>
        <w:t xml:space="preserve">To add a program for a client, go to a </w:t>
      </w:r>
      <w:r w:rsidRPr="00F65BA0">
        <w:rPr>
          <w:rFonts w:asciiTheme="majorHAnsi" w:hAnsiTheme="majorHAnsi" w:cstheme="majorHAnsi"/>
          <w:b/>
          <w:bCs/>
        </w:rPr>
        <w:t>Services</w:t>
      </w:r>
      <w:r w:rsidRPr="00F65BA0">
        <w:rPr>
          <w:rFonts w:asciiTheme="majorHAnsi" w:hAnsiTheme="majorHAnsi" w:cstheme="majorHAnsi"/>
        </w:rPr>
        <w:t xml:space="preserve"> list on the client’s profile and select </w:t>
      </w:r>
      <w:r w:rsidRPr="00F65BA0">
        <w:rPr>
          <w:rFonts w:asciiTheme="majorHAnsi" w:hAnsiTheme="majorHAnsi" w:cstheme="majorHAnsi"/>
          <w:b/>
          <w:bCs/>
        </w:rPr>
        <w:t>+Create a Service</w:t>
      </w:r>
      <w:bookmarkEnd w:id="32"/>
      <w:r w:rsidRPr="00F65BA0">
        <w:rPr>
          <w:rFonts w:asciiTheme="majorHAnsi" w:hAnsiTheme="majorHAnsi" w:cstheme="majorHAnsi"/>
        </w:rPr>
        <w:t>.</w:t>
      </w:r>
    </w:p>
    <w:p w14:paraId="4423EA28" w14:textId="77777777" w:rsidR="00F65BA0" w:rsidRPr="00F65BA0" w:rsidRDefault="365875AA" w:rsidP="00F65BA0">
      <w:pPr>
        <w:rPr>
          <w:rFonts w:asciiTheme="majorHAnsi" w:hAnsiTheme="majorHAnsi" w:cstheme="majorHAnsi"/>
        </w:rPr>
      </w:pPr>
      <w:bookmarkStart w:id="33" w:name="_Toc30082862"/>
      <w:r>
        <w:rPr>
          <w:noProof/>
        </w:rPr>
        <w:drawing>
          <wp:inline distT="0" distB="0" distL="0" distR="0" wp14:anchorId="78E9F81B" wp14:editId="7D10B586">
            <wp:extent cx="5943600" cy="1477645"/>
            <wp:effectExtent l="0" t="0" r="0" b="8255"/>
            <wp:docPr id="879717057" name="Picture 6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01">
                      <a:extLst>
                        <a:ext uri="{28A0092B-C50C-407E-A947-70E740481C1C}">
                          <a14:useLocalDpi xmlns:a14="http://schemas.microsoft.com/office/drawing/2010/main" val="0"/>
                        </a:ext>
                      </a:extLst>
                    </a:blip>
                    <a:stretch>
                      <a:fillRect/>
                    </a:stretch>
                  </pic:blipFill>
                  <pic:spPr>
                    <a:xfrm>
                      <a:off x="0" y="0"/>
                      <a:ext cx="5943600" cy="1477645"/>
                    </a:xfrm>
                    <a:prstGeom prst="rect">
                      <a:avLst/>
                    </a:prstGeom>
                  </pic:spPr>
                </pic:pic>
              </a:graphicData>
            </a:graphic>
          </wp:inline>
        </w:drawing>
      </w:r>
      <w:bookmarkEnd w:id="33"/>
    </w:p>
    <w:p w14:paraId="30DAD1C1" w14:textId="277A8627" w:rsidR="00F65BA0" w:rsidRPr="00F65BA0" w:rsidRDefault="00F65BA0" w:rsidP="00F65BA0">
      <w:pPr>
        <w:rPr>
          <w:rFonts w:asciiTheme="majorHAnsi" w:hAnsiTheme="majorHAnsi" w:cstheme="majorHAnsi"/>
        </w:rPr>
      </w:pPr>
      <w:bookmarkStart w:id="34" w:name="_Toc30082863"/>
      <w:r w:rsidRPr="00F65BA0">
        <w:rPr>
          <w:rFonts w:asciiTheme="majorHAnsi" w:hAnsiTheme="majorHAnsi" w:cstheme="majorHAnsi"/>
        </w:rPr>
        <w:t xml:space="preserve">In the </w:t>
      </w:r>
      <w:r w:rsidRPr="00F65BA0">
        <w:rPr>
          <w:rFonts w:asciiTheme="majorHAnsi" w:hAnsiTheme="majorHAnsi" w:cstheme="majorHAnsi"/>
          <w:b/>
          <w:bCs/>
        </w:rPr>
        <w:t xml:space="preserve">Funder Methodology </w:t>
      </w:r>
      <w:r w:rsidRPr="00F65BA0">
        <w:rPr>
          <w:rFonts w:asciiTheme="majorHAnsi" w:hAnsiTheme="majorHAnsi" w:cstheme="majorHAnsi"/>
        </w:rPr>
        <w:t xml:space="preserve">dropdown, the different types of payor programs will be available for selection. Choose the type of the program you wish to apply. Next, select the name of the program in the </w:t>
      </w:r>
      <w:r w:rsidRPr="00F65BA0">
        <w:rPr>
          <w:rFonts w:asciiTheme="majorHAnsi" w:hAnsiTheme="majorHAnsi" w:cstheme="majorHAnsi"/>
          <w:b/>
          <w:bCs/>
        </w:rPr>
        <w:t>Program</w:t>
      </w:r>
      <w:r w:rsidRPr="00F65BA0">
        <w:rPr>
          <w:rFonts w:asciiTheme="majorHAnsi" w:hAnsiTheme="majorHAnsi" w:cstheme="majorHAnsi"/>
        </w:rPr>
        <w:t xml:space="preserve"> dropdown and choose the correct </w:t>
      </w:r>
      <w:r w:rsidRPr="00F65BA0">
        <w:rPr>
          <w:rFonts w:asciiTheme="majorHAnsi" w:hAnsiTheme="majorHAnsi" w:cstheme="majorHAnsi"/>
          <w:b/>
          <w:bCs/>
        </w:rPr>
        <w:t>Rating</w:t>
      </w:r>
      <w:r w:rsidRPr="00F65BA0">
        <w:rPr>
          <w:rFonts w:asciiTheme="majorHAnsi" w:hAnsiTheme="majorHAnsi" w:cstheme="majorHAnsi"/>
        </w:rPr>
        <w:t xml:space="preserve"> </w:t>
      </w:r>
      <w:r w:rsidRPr="00F65BA0">
        <w:rPr>
          <w:rFonts w:asciiTheme="majorHAnsi" w:hAnsiTheme="majorHAnsi" w:cstheme="majorHAnsi"/>
          <w:b/>
          <w:bCs/>
        </w:rPr>
        <w:t>Funder</w:t>
      </w:r>
      <w:r w:rsidRPr="00F65BA0">
        <w:rPr>
          <w:rFonts w:asciiTheme="majorHAnsi" w:hAnsiTheme="majorHAnsi" w:cstheme="majorHAnsi"/>
        </w:rPr>
        <w:t xml:space="preserve">. </w:t>
      </w:r>
      <w:bookmarkStart w:id="35" w:name="_Hlk42673814"/>
      <w:r w:rsidRPr="00F65BA0">
        <w:rPr>
          <w:rFonts w:asciiTheme="majorHAnsi" w:hAnsiTheme="majorHAnsi" w:cstheme="majorHAnsi"/>
        </w:rPr>
        <w:t xml:space="preserve">The funder you select here will determine </w:t>
      </w:r>
      <w:bookmarkEnd w:id="35"/>
      <w:r w:rsidR="006574C2">
        <w:rPr>
          <w:rFonts w:asciiTheme="majorHAnsi" w:hAnsiTheme="majorHAnsi" w:cstheme="majorHAnsi"/>
        </w:rPr>
        <w:t>which bill codes</w:t>
      </w:r>
      <w:r w:rsidR="005C7353">
        <w:rPr>
          <w:rFonts w:asciiTheme="majorHAnsi" w:hAnsiTheme="majorHAnsi" w:cstheme="majorHAnsi"/>
        </w:rPr>
        <w:t xml:space="preserve"> </w:t>
      </w:r>
      <w:r w:rsidR="006574C2">
        <w:rPr>
          <w:rFonts w:asciiTheme="majorHAnsi" w:hAnsiTheme="majorHAnsi" w:cstheme="majorHAnsi"/>
        </w:rPr>
        <w:t>will be used to invoice billable items tied to the program.</w:t>
      </w:r>
    </w:p>
    <w:bookmarkEnd w:id="34"/>
    <w:p w14:paraId="55ADAF0E" w14:textId="03AB5F20" w:rsidR="00F65BA0" w:rsidRDefault="365875AA" w:rsidP="00F65BA0">
      <w:pPr>
        <w:rPr>
          <w:rFonts w:asciiTheme="majorHAnsi" w:hAnsiTheme="majorHAnsi" w:cstheme="majorHAnsi"/>
        </w:rPr>
      </w:pPr>
      <w:r>
        <w:rPr>
          <w:noProof/>
        </w:rPr>
        <w:drawing>
          <wp:inline distT="0" distB="0" distL="0" distR="0" wp14:anchorId="2D4AE7F9" wp14:editId="7A00E724">
            <wp:extent cx="3302209" cy="1456006"/>
            <wp:effectExtent l="0" t="0" r="0" b="0"/>
            <wp:docPr id="88071940"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2">
                      <a:extLst>
                        <a:ext uri="{28A0092B-C50C-407E-A947-70E740481C1C}">
                          <a14:useLocalDpi xmlns:a14="http://schemas.microsoft.com/office/drawing/2010/main" val="0"/>
                        </a:ext>
                      </a:extLst>
                    </a:blip>
                    <a:stretch>
                      <a:fillRect/>
                    </a:stretch>
                  </pic:blipFill>
                  <pic:spPr>
                    <a:xfrm>
                      <a:off x="0" y="0"/>
                      <a:ext cx="3302209" cy="1456006"/>
                    </a:xfrm>
                    <a:prstGeom prst="rect">
                      <a:avLst/>
                    </a:prstGeom>
                  </pic:spPr>
                </pic:pic>
              </a:graphicData>
            </a:graphic>
          </wp:inline>
        </w:drawing>
      </w:r>
    </w:p>
    <w:p w14:paraId="606D1162" w14:textId="5A0E2A72" w:rsidR="005C7353" w:rsidRPr="00F65BA0" w:rsidRDefault="005C7353" w:rsidP="00F65BA0">
      <w:pPr>
        <w:rPr>
          <w:rFonts w:asciiTheme="majorHAnsi" w:hAnsiTheme="majorHAnsi" w:cstheme="majorHAnsi"/>
        </w:rPr>
      </w:pPr>
      <w:r>
        <w:rPr>
          <w:rFonts w:asciiTheme="majorHAnsi" w:hAnsiTheme="majorHAnsi" w:cstheme="majorHAnsi"/>
        </w:rPr>
        <w:t>Note that the rating funder does not have to be the funder selected for either the payor or guarantor on the payor program. It is simply used to determine the rates that should be applied the billable items tied to the program.</w:t>
      </w:r>
    </w:p>
    <w:p w14:paraId="3A12B023" w14:textId="77777777" w:rsidR="00F65BA0" w:rsidRPr="00F65BA0" w:rsidRDefault="00F65BA0" w:rsidP="00F65BA0">
      <w:pPr>
        <w:rPr>
          <w:rFonts w:asciiTheme="majorHAnsi" w:hAnsiTheme="majorHAnsi" w:cstheme="majorHAnsi"/>
        </w:rPr>
      </w:pPr>
      <w:r w:rsidRPr="00F65BA0">
        <w:rPr>
          <w:rFonts w:asciiTheme="majorHAnsi" w:hAnsiTheme="majorHAnsi" w:cstheme="majorHAnsi"/>
        </w:rPr>
        <w:t xml:space="preserve">When you have finished completing all required fields, click </w:t>
      </w:r>
      <w:r w:rsidRPr="00F65BA0">
        <w:rPr>
          <w:rFonts w:asciiTheme="majorHAnsi" w:hAnsiTheme="majorHAnsi" w:cstheme="majorHAnsi"/>
          <w:b/>
          <w:bCs/>
        </w:rPr>
        <w:t>Create</w:t>
      </w:r>
      <w:r w:rsidRPr="00F65BA0">
        <w:rPr>
          <w:rFonts w:asciiTheme="majorHAnsi" w:hAnsiTheme="majorHAnsi" w:cstheme="majorHAnsi"/>
        </w:rPr>
        <w:t>.</w:t>
      </w:r>
    </w:p>
    <w:p w14:paraId="79FC0FD2" w14:textId="77777777" w:rsidR="00F65BA0" w:rsidRPr="00F65BA0" w:rsidRDefault="00F65BA0" w:rsidP="00F65BA0">
      <w:pPr>
        <w:rPr>
          <w:rFonts w:asciiTheme="majorHAnsi" w:hAnsiTheme="majorHAnsi" w:cstheme="majorHAnsi"/>
        </w:rPr>
      </w:pPr>
      <w:bookmarkStart w:id="36" w:name="_Toc30082865"/>
      <w:r w:rsidRPr="00F65BA0">
        <w:rPr>
          <w:rFonts w:asciiTheme="majorHAnsi" w:hAnsiTheme="majorHAnsi" w:cstheme="majorHAnsi"/>
        </w:rPr>
        <w:t xml:space="preserve">Note that the program on the service cannot be changed after an invoice is generated for the service. </w:t>
      </w:r>
      <w:bookmarkEnd w:id="36"/>
    </w:p>
    <w:p w14:paraId="55F7EBB7" w14:textId="77777777" w:rsidR="00F65BA0" w:rsidRPr="00F65BA0" w:rsidRDefault="00F65BA0" w:rsidP="00F65BA0">
      <w:pPr>
        <w:rPr>
          <w:rFonts w:asciiTheme="majorHAnsi" w:hAnsiTheme="majorHAnsi" w:cstheme="majorHAnsi"/>
        </w:rPr>
      </w:pPr>
      <w:bookmarkStart w:id="37" w:name="_Toc30082866"/>
      <w:r w:rsidRPr="00F65BA0">
        <w:rPr>
          <w:rFonts w:asciiTheme="majorHAnsi" w:hAnsiTheme="majorHAnsi" w:cstheme="majorHAnsi"/>
        </w:rPr>
        <w:t>To add a program</w:t>
      </w:r>
      <w:r w:rsidRPr="00F65BA0">
        <w:rPr>
          <w:rFonts w:asciiTheme="majorHAnsi" w:hAnsiTheme="majorHAnsi" w:cstheme="majorHAnsi"/>
          <w:b/>
          <w:bCs/>
        </w:rPr>
        <w:t xml:space="preserve"> </w:t>
      </w:r>
      <w:r w:rsidRPr="00F65BA0">
        <w:rPr>
          <w:rFonts w:asciiTheme="majorHAnsi" w:hAnsiTheme="majorHAnsi" w:cstheme="majorHAnsi"/>
        </w:rPr>
        <w:t xml:space="preserve">to a client billing premium, go to </w:t>
      </w:r>
      <w:r w:rsidRPr="00F65BA0">
        <w:rPr>
          <w:rFonts w:asciiTheme="majorHAnsi" w:hAnsiTheme="majorHAnsi" w:cstheme="majorHAnsi"/>
          <w:b/>
          <w:bCs/>
        </w:rPr>
        <w:t>Accounting&gt;Billing Premiums</w:t>
      </w:r>
      <w:r w:rsidRPr="00F65BA0">
        <w:rPr>
          <w:rFonts w:asciiTheme="majorHAnsi" w:hAnsiTheme="majorHAnsi" w:cstheme="majorHAnsi"/>
        </w:rPr>
        <w:t xml:space="preserve"> on the client’s profile and select </w:t>
      </w:r>
      <w:r w:rsidRPr="00F65BA0">
        <w:rPr>
          <w:rFonts w:asciiTheme="majorHAnsi" w:hAnsiTheme="majorHAnsi" w:cstheme="majorHAnsi"/>
          <w:b/>
          <w:bCs/>
        </w:rPr>
        <w:t>+Create Premium.</w:t>
      </w:r>
      <w:bookmarkEnd w:id="37"/>
      <w:r w:rsidRPr="00F65BA0">
        <w:rPr>
          <w:rFonts w:asciiTheme="majorHAnsi" w:hAnsiTheme="majorHAnsi" w:cstheme="majorHAnsi"/>
          <w:b/>
          <w:bCs/>
        </w:rPr>
        <w:t xml:space="preserve"> </w:t>
      </w:r>
    </w:p>
    <w:p w14:paraId="231AB236" w14:textId="77777777" w:rsidR="00F65BA0" w:rsidRPr="00F65BA0" w:rsidRDefault="4013BFB8" w:rsidP="00F65BA0">
      <w:pPr>
        <w:rPr>
          <w:rFonts w:asciiTheme="majorHAnsi" w:hAnsiTheme="majorHAnsi" w:cstheme="majorHAnsi"/>
        </w:rPr>
      </w:pPr>
      <w:bookmarkStart w:id="38" w:name="_Toc30082867"/>
      <w:r>
        <w:rPr>
          <w:noProof/>
        </w:rPr>
        <w:drawing>
          <wp:inline distT="0" distB="0" distL="0" distR="0" wp14:anchorId="1FC32601" wp14:editId="08E16AD4">
            <wp:extent cx="5521942" cy="1730326"/>
            <wp:effectExtent l="0" t="0" r="3175" b="3810"/>
            <wp:docPr id="1738340124"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521942" cy="1730326"/>
                    </a:xfrm>
                    <a:prstGeom prst="rect">
                      <a:avLst/>
                    </a:prstGeom>
                  </pic:spPr>
                </pic:pic>
              </a:graphicData>
            </a:graphic>
          </wp:inline>
        </w:drawing>
      </w:r>
      <w:bookmarkEnd w:id="38"/>
    </w:p>
    <w:p w14:paraId="15CCA7BD" w14:textId="1497EF46" w:rsidR="10147897" w:rsidRDefault="10147897" w:rsidP="6FF96D8B">
      <w:pPr>
        <w:rPr>
          <w:rFonts w:asciiTheme="majorHAnsi" w:hAnsiTheme="majorHAnsi" w:cstheme="majorBidi"/>
        </w:rPr>
      </w:pPr>
      <w:r w:rsidRPr="6FF96D8B">
        <w:rPr>
          <w:rFonts w:asciiTheme="majorHAnsi" w:hAnsiTheme="majorHAnsi" w:cstheme="majorBidi"/>
        </w:rPr>
        <w:t>In the</w:t>
      </w:r>
      <w:r w:rsidRPr="6FF96D8B">
        <w:rPr>
          <w:rFonts w:asciiTheme="majorHAnsi" w:hAnsiTheme="majorHAnsi" w:cstheme="majorBidi"/>
          <w:b/>
          <w:bCs/>
        </w:rPr>
        <w:t xml:space="preserve"> </w:t>
      </w:r>
      <w:r w:rsidR="197C3E4E" w:rsidRPr="6FF96D8B">
        <w:rPr>
          <w:rFonts w:asciiTheme="majorHAnsi" w:hAnsiTheme="majorHAnsi" w:cstheme="majorBidi"/>
          <w:b/>
          <w:bCs/>
        </w:rPr>
        <w:t>f</w:t>
      </w:r>
      <w:r w:rsidRPr="6FF96D8B">
        <w:rPr>
          <w:rFonts w:asciiTheme="majorHAnsi" w:hAnsiTheme="majorHAnsi" w:cstheme="majorBidi"/>
          <w:b/>
          <w:bCs/>
        </w:rPr>
        <w:t xml:space="preserve">under </w:t>
      </w:r>
      <w:r w:rsidR="70BD6282" w:rsidRPr="6FF96D8B">
        <w:rPr>
          <w:rFonts w:asciiTheme="majorHAnsi" w:hAnsiTheme="majorHAnsi" w:cstheme="majorBidi"/>
          <w:b/>
          <w:bCs/>
        </w:rPr>
        <w:t>m</w:t>
      </w:r>
      <w:r w:rsidRPr="6FF96D8B">
        <w:rPr>
          <w:rFonts w:asciiTheme="majorHAnsi" w:hAnsiTheme="majorHAnsi" w:cstheme="majorBidi"/>
          <w:b/>
          <w:bCs/>
        </w:rPr>
        <w:t xml:space="preserve">ethodology </w:t>
      </w:r>
      <w:r w:rsidRPr="6FF96D8B">
        <w:rPr>
          <w:rFonts w:asciiTheme="majorHAnsi" w:hAnsiTheme="majorHAnsi" w:cstheme="majorBidi"/>
        </w:rPr>
        <w:t xml:space="preserve">dropdown, the different types of payor programs will be available for selection. Choose the type of the program you wish to apply. Next, select the name of the program in the </w:t>
      </w:r>
      <w:r w:rsidR="0A1242CA" w:rsidRPr="6FF96D8B">
        <w:rPr>
          <w:rFonts w:asciiTheme="majorHAnsi" w:hAnsiTheme="majorHAnsi" w:cstheme="majorBidi"/>
          <w:b/>
          <w:bCs/>
        </w:rPr>
        <w:t>p</w:t>
      </w:r>
      <w:r w:rsidRPr="6FF96D8B">
        <w:rPr>
          <w:rFonts w:asciiTheme="majorHAnsi" w:hAnsiTheme="majorHAnsi" w:cstheme="majorBidi"/>
          <w:b/>
          <w:bCs/>
        </w:rPr>
        <w:t>rogram</w:t>
      </w:r>
      <w:r w:rsidRPr="6FF96D8B">
        <w:rPr>
          <w:rFonts w:asciiTheme="majorHAnsi" w:hAnsiTheme="majorHAnsi" w:cstheme="majorBidi"/>
        </w:rPr>
        <w:t xml:space="preserve"> dropdown and choose the correct </w:t>
      </w:r>
      <w:r w:rsidR="5B6B5D03" w:rsidRPr="6FF96D8B">
        <w:rPr>
          <w:rFonts w:asciiTheme="majorHAnsi" w:hAnsiTheme="majorHAnsi" w:cstheme="majorBidi"/>
          <w:b/>
          <w:bCs/>
        </w:rPr>
        <w:t>r</w:t>
      </w:r>
      <w:r w:rsidRPr="6FF96D8B">
        <w:rPr>
          <w:rFonts w:asciiTheme="majorHAnsi" w:hAnsiTheme="majorHAnsi" w:cstheme="majorBidi"/>
          <w:b/>
          <w:bCs/>
        </w:rPr>
        <w:t>ating</w:t>
      </w:r>
      <w:r w:rsidRPr="6FF96D8B">
        <w:rPr>
          <w:rFonts w:asciiTheme="majorHAnsi" w:hAnsiTheme="majorHAnsi" w:cstheme="majorBidi"/>
        </w:rPr>
        <w:t xml:space="preserve"> </w:t>
      </w:r>
      <w:r w:rsidR="12ACAE95" w:rsidRPr="6FF96D8B">
        <w:rPr>
          <w:rFonts w:asciiTheme="majorHAnsi" w:hAnsiTheme="majorHAnsi" w:cstheme="majorBidi"/>
          <w:b/>
          <w:bCs/>
        </w:rPr>
        <w:t>f</w:t>
      </w:r>
      <w:r w:rsidRPr="6FF96D8B">
        <w:rPr>
          <w:rFonts w:asciiTheme="majorHAnsi" w:hAnsiTheme="majorHAnsi" w:cstheme="majorBidi"/>
          <w:b/>
          <w:bCs/>
        </w:rPr>
        <w:t>under</w:t>
      </w:r>
      <w:r w:rsidRPr="6FF96D8B">
        <w:rPr>
          <w:rFonts w:asciiTheme="majorHAnsi" w:hAnsiTheme="majorHAnsi" w:cstheme="majorBidi"/>
        </w:rPr>
        <w:t xml:space="preserve">. </w:t>
      </w:r>
    </w:p>
    <w:p w14:paraId="7139AB9B" w14:textId="4A523113" w:rsidR="77CD555E" w:rsidRDefault="77CD555E" w:rsidP="6FF96D8B">
      <w:r>
        <w:rPr>
          <w:noProof/>
        </w:rPr>
        <w:drawing>
          <wp:inline distT="0" distB="0" distL="0" distR="0" wp14:anchorId="23D55EAA" wp14:editId="427DA461">
            <wp:extent cx="3223424" cy="1866900"/>
            <wp:effectExtent l="0" t="0" r="0" b="0"/>
            <wp:docPr id="192649384" name="Picture 19264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3223424" cy="1866900"/>
                    </a:xfrm>
                    <a:prstGeom prst="rect">
                      <a:avLst/>
                    </a:prstGeom>
                  </pic:spPr>
                </pic:pic>
              </a:graphicData>
            </a:graphic>
          </wp:inline>
        </w:drawing>
      </w:r>
    </w:p>
    <w:p w14:paraId="79A93056" w14:textId="76C771B2" w:rsidR="3D4EC9FC" w:rsidRDefault="3D4EC9FC" w:rsidP="6FF96D8B">
      <w:pPr>
        <w:rPr>
          <w:rFonts w:asciiTheme="majorHAnsi" w:eastAsiaTheme="majorEastAsia" w:hAnsiTheme="majorHAnsi" w:cstheme="majorBidi"/>
        </w:rPr>
      </w:pPr>
      <w:r w:rsidRPr="6FF96D8B">
        <w:rPr>
          <w:rFonts w:asciiTheme="majorHAnsi" w:eastAsiaTheme="majorEastAsia" w:hAnsiTheme="majorHAnsi" w:cstheme="majorBidi"/>
        </w:rPr>
        <w:t>Select a premium code, complete the remaining required fields, and save the billing premium.</w:t>
      </w:r>
    </w:p>
    <w:p w14:paraId="28B66914" w14:textId="588CAA7F" w:rsidR="00F65BA0" w:rsidRPr="00F65BA0" w:rsidRDefault="70B9E522" w:rsidP="6FF96D8B">
      <w:pPr>
        <w:rPr>
          <w:rFonts w:asciiTheme="majorHAnsi" w:hAnsiTheme="majorHAnsi" w:cstheme="majorBidi"/>
        </w:rPr>
      </w:pPr>
      <w:bookmarkStart w:id="39" w:name="_Toc30082870"/>
      <w:r w:rsidRPr="6FF96D8B">
        <w:rPr>
          <w:rFonts w:asciiTheme="majorHAnsi" w:hAnsiTheme="majorHAnsi" w:cstheme="majorBidi"/>
        </w:rPr>
        <w:t>Note that the funder methodology cannot be modified on the client billing premium</w:t>
      </w:r>
      <w:r w:rsidR="5F372F86" w:rsidRPr="6FF96D8B">
        <w:rPr>
          <w:rFonts w:asciiTheme="majorHAnsi" w:hAnsiTheme="majorHAnsi" w:cstheme="majorBidi"/>
        </w:rPr>
        <w:t xml:space="preserve"> once it has been invoiced.</w:t>
      </w:r>
      <w:r w:rsidRPr="6FF96D8B">
        <w:rPr>
          <w:rFonts w:asciiTheme="majorHAnsi" w:hAnsiTheme="majorHAnsi" w:cstheme="majorBidi"/>
        </w:rPr>
        <w:t xml:space="preserve"> </w:t>
      </w:r>
      <w:bookmarkEnd w:id="39"/>
    </w:p>
    <w:p w14:paraId="59D110F8" w14:textId="4484DFA0" w:rsidR="00254446" w:rsidRDefault="00254446" w:rsidP="00F65BA0"/>
    <w:p w14:paraId="3883CC53" w14:textId="334265C5" w:rsidR="00254446" w:rsidRDefault="00254446" w:rsidP="00F65BA0"/>
    <w:p w14:paraId="249CB8F4" w14:textId="6DB568C4" w:rsidR="00254446" w:rsidRDefault="00254446" w:rsidP="00F65BA0"/>
    <w:p w14:paraId="63811CB0" w14:textId="6B3684F2" w:rsidR="00EB3C4F" w:rsidRDefault="00EB3C4F" w:rsidP="00F65BA0"/>
    <w:p w14:paraId="25971F2B" w14:textId="70FB4472" w:rsidR="00EB3C4F" w:rsidRDefault="00EB3C4F" w:rsidP="00F65BA0"/>
    <w:p w14:paraId="727DABB8" w14:textId="1FCD2DD1" w:rsidR="00EB3C4F" w:rsidRDefault="00EB3C4F" w:rsidP="00F65BA0"/>
    <w:p w14:paraId="1D637794" w14:textId="01ECCFBF" w:rsidR="00EB3C4F" w:rsidRDefault="00EB3C4F" w:rsidP="00F65BA0"/>
    <w:p w14:paraId="74EA7DC4" w14:textId="27C10330" w:rsidR="00EB3C4F" w:rsidRDefault="00EB3C4F" w:rsidP="00F65BA0"/>
    <w:p w14:paraId="32A40D99" w14:textId="1467E707" w:rsidR="00EB3C4F" w:rsidRDefault="00EB3C4F" w:rsidP="00F65BA0"/>
    <w:p w14:paraId="7116A9D1" w14:textId="3D9A3732" w:rsidR="00EB3C4F" w:rsidRDefault="00EB3C4F" w:rsidP="00F65BA0"/>
    <w:p w14:paraId="60444EA8" w14:textId="4EE476DC" w:rsidR="00EB3C4F" w:rsidRDefault="00EB3C4F" w:rsidP="00F65BA0"/>
    <w:p w14:paraId="2DB0AE1D" w14:textId="7D1B1E05" w:rsidR="00EB3C4F" w:rsidRDefault="00EB3C4F" w:rsidP="00F65BA0"/>
    <w:p w14:paraId="145B9FA7" w14:textId="2C00943F" w:rsidR="00EB3C4F" w:rsidRDefault="00EB3C4F" w:rsidP="00F65BA0"/>
    <w:p w14:paraId="2D43F9D2" w14:textId="27256CAA" w:rsidR="00EB3C4F" w:rsidRDefault="00EB3C4F" w:rsidP="00F65BA0"/>
    <w:p w14:paraId="61C67299" w14:textId="69FB531E" w:rsidR="00EB3C4F" w:rsidRDefault="00EB3C4F" w:rsidP="00F65BA0"/>
    <w:p w14:paraId="69B085CE" w14:textId="77777777" w:rsidR="00EB3C4F" w:rsidRDefault="00EB3C4F" w:rsidP="00F65BA0"/>
    <w:p w14:paraId="15AA61B9" w14:textId="277543C5" w:rsidR="00254446" w:rsidRDefault="00254446" w:rsidP="00254446">
      <w:pPr>
        <w:pStyle w:val="Heading1"/>
      </w:pPr>
      <w:bookmarkStart w:id="40" w:name="_Toc59092858"/>
      <w:r>
        <w:t>Appendix A: glossary of terms</w:t>
      </w:r>
      <w:bookmarkEnd w:id="40"/>
      <w:r>
        <w:t xml:space="preserve"> </w:t>
      </w:r>
    </w:p>
    <w:p w14:paraId="4473B226" w14:textId="77777777" w:rsidR="00254446" w:rsidRDefault="00254446" w:rsidP="00254446"/>
    <w:p w14:paraId="258641A2" w14:textId="31118DF4" w:rsidR="00254446" w:rsidRPr="00062851" w:rsidRDefault="00254446" w:rsidP="7726B4D0">
      <w:pPr>
        <w:pStyle w:val="ListParagraph"/>
        <w:numPr>
          <w:ilvl w:val="0"/>
          <w:numId w:val="5"/>
        </w:numPr>
        <w:rPr>
          <w:rFonts w:asciiTheme="majorHAnsi" w:hAnsiTheme="majorHAnsi" w:cstheme="majorBidi"/>
        </w:rPr>
      </w:pPr>
      <w:r w:rsidRPr="7726B4D0">
        <w:rPr>
          <w:rFonts w:asciiTheme="majorHAnsi" w:hAnsiTheme="majorHAnsi" w:cstheme="majorBidi"/>
          <w:b/>
          <w:bCs/>
        </w:rPr>
        <w:t>Billable item</w:t>
      </w:r>
      <w:r w:rsidRPr="7726B4D0">
        <w:rPr>
          <w:rFonts w:asciiTheme="majorHAnsi" w:hAnsiTheme="majorHAnsi" w:cstheme="majorBidi"/>
        </w:rPr>
        <w:t xml:space="preserve">: </w:t>
      </w:r>
      <w:r w:rsidRPr="7726B4D0">
        <w:rPr>
          <w:rFonts w:asciiTheme="majorHAnsi" w:hAnsiTheme="majorHAnsi" w:cstheme="majorBidi"/>
          <w:spacing w:val="-1"/>
          <w:shd w:val="clear" w:color="auto" w:fill="FFFFFF"/>
        </w:rPr>
        <w:t>any source item (</w:t>
      </w:r>
      <w:r w:rsidRPr="7726B4D0">
        <w:rPr>
          <w:rStyle w:val="Strong"/>
          <w:rFonts w:asciiTheme="majorHAnsi" w:hAnsiTheme="majorHAnsi" w:cstheme="majorBidi"/>
          <w:b w:val="0"/>
          <w:bCs w:val="0"/>
          <w:spacing w:val="-1"/>
          <w:shd w:val="clear" w:color="auto" w:fill="FFFFFF"/>
        </w:rPr>
        <w:t>visit, visit premium, or client billing premium</w:t>
      </w:r>
      <w:r w:rsidRPr="7726B4D0">
        <w:rPr>
          <w:rFonts w:asciiTheme="majorHAnsi" w:hAnsiTheme="majorHAnsi" w:cstheme="majorBidi"/>
          <w:spacing w:val="-1"/>
          <w:shd w:val="clear" w:color="auto" w:fill="FFFFFF"/>
        </w:rPr>
        <w:t>) that has been approved for billing</w:t>
      </w:r>
      <w:r w:rsidR="006E365F">
        <w:rPr>
          <w:rFonts w:asciiTheme="majorHAnsi" w:hAnsiTheme="majorHAnsi" w:cstheme="majorBidi"/>
          <w:spacing w:val="-1"/>
          <w:shd w:val="clear" w:color="auto" w:fill="FFFFFF"/>
        </w:rPr>
        <w:t xml:space="preserve"> and has a rate</w:t>
      </w:r>
      <w:r w:rsidRPr="7726B4D0">
        <w:rPr>
          <w:rFonts w:asciiTheme="majorHAnsi" w:hAnsiTheme="majorHAnsi" w:cstheme="majorBidi"/>
          <w:spacing w:val="-1"/>
          <w:shd w:val="clear" w:color="auto" w:fill="FFFFFF"/>
        </w:rPr>
        <w:t>.</w:t>
      </w:r>
    </w:p>
    <w:p w14:paraId="2A90B7EC" w14:textId="3BF9CDA9" w:rsidR="00254446" w:rsidRPr="00062851" w:rsidRDefault="00254446" w:rsidP="7726B4D0">
      <w:pPr>
        <w:pStyle w:val="ListParagraph"/>
        <w:numPr>
          <w:ilvl w:val="0"/>
          <w:numId w:val="5"/>
        </w:numPr>
        <w:rPr>
          <w:rFonts w:asciiTheme="majorHAnsi" w:hAnsiTheme="majorHAnsi" w:cstheme="majorBidi"/>
        </w:rPr>
      </w:pPr>
      <w:r w:rsidRPr="7726B4D0">
        <w:rPr>
          <w:rFonts w:asciiTheme="majorHAnsi" w:hAnsiTheme="majorHAnsi" w:cstheme="majorBidi"/>
          <w:b/>
          <w:bCs/>
        </w:rPr>
        <w:t>Billing periods</w:t>
      </w:r>
      <w:r w:rsidR="00614A71">
        <w:rPr>
          <w:rFonts w:asciiTheme="majorHAnsi" w:hAnsiTheme="majorHAnsi" w:cstheme="majorBidi"/>
          <w:b/>
          <w:bCs/>
        </w:rPr>
        <w:t xml:space="preserve">: </w:t>
      </w:r>
      <w:r w:rsidRPr="7726B4D0">
        <w:rPr>
          <w:rFonts w:asciiTheme="majorHAnsi" w:hAnsiTheme="majorHAnsi" w:cstheme="majorBidi"/>
        </w:rPr>
        <w:t>b</w:t>
      </w:r>
      <w:r w:rsidRPr="7726B4D0">
        <w:rPr>
          <w:rFonts w:asciiTheme="majorHAnsi" w:hAnsiTheme="majorHAnsi" w:cstheme="majorBidi"/>
          <w:spacing w:val="-1"/>
        </w:rPr>
        <w:t>illing periods in payor invoicing must have a set frequency of 1 weeks, 2 weeks, 4 weeks, or per calendar month. When generating invoices for a billing period, any billable items tied to a program with that billing period frequency that have not yet been invoiced will be included. The end date serves as the cut-off date for the billing period. Start dates of billing periods cannot be modified to avoid gaps between billing periods.</w:t>
      </w:r>
    </w:p>
    <w:p w14:paraId="0CECAAEF" w14:textId="4BB2D984" w:rsidR="00254446" w:rsidRDefault="00254446" w:rsidP="00254446">
      <w:pPr>
        <w:pStyle w:val="ListParagraph"/>
        <w:numPr>
          <w:ilvl w:val="0"/>
          <w:numId w:val="5"/>
        </w:numPr>
        <w:rPr>
          <w:rFonts w:asciiTheme="majorHAnsi" w:hAnsiTheme="majorHAnsi" w:cstheme="majorHAnsi"/>
        </w:rPr>
      </w:pPr>
      <w:r w:rsidRPr="00062851">
        <w:rPr>
          <w:rFonts w:asciiTheme="majorHAnsi" w:hAnsiTheme="majorHAnsi" w:cstheme="majorHAnsi"/>
          <w:b/>
          <w:bCs/>
        </w:rPr>
        <w:t>Bill-to party</w:t>
      </w:r>
      <w:r w:rsidRPr="00062851">
        <w:rPr>
          <w:rFonts w:asciiTheme="majorHAnsi" w:hAnsiTheme="majorHAnsi" w:cstheme="majorHAnsi"/>
        </w:rPr>
        <w:t xml:space="preserve">: the party to whom an invoice is addressed. In payor invoicing, the bill-to party will either be a payor or the guarantor. </w:t>
      </w:r>
    </w:p>
    <w:p w14:paraId="274F8C26" w14:textId="427052E4" w:rsidR="00A82FD5" w:rsidRPr="004B60EA" w:rsidRDefault="00A82FD5" w:rsidP="00A82FD5">
      <w:pPr>
        <w:pStyle w:val="ListParagraph"/>
        <w:numPr>
          <w:ilvl w:val="0"/>
          <w:numId w:val="5"/>
        </w:numPr>
        <w:rPr>
          <w:rFonts w:asciiTheme="majorHAnsi" w:eastAsia="Times New Roman" w:hAnsiTheme="majorHAnsi" w:cstheme="majorHAnsi"/>
          <w:spacing w:val="-1"/>
        </w:rPr>
      </w:pPr>
      <w:r w:rsidRPr="001E3A90">
        <w:rPr>
          <w:rFonts w:asciiTheme="majorHAnsi" w:hAnsiTheme="majorHAnsi" w:cstheme="majorHAnsi"/>
          <w:b/>
          <w:bCs/>
        </w:rPr>
        <w:t>Distribution percentage</w:t>
      </w:r>
      <w:r w:rsidRPr="001E3A90">
        <w:rPr>
          <w:rFonts w:asciiTheme="majorHAnsi" w:hAnsiTheme="majorHAnsi" w:cstheme="majorHAnsi"/>
        </w:rPr>
        <w:t xml:space="preserve">: in split percentage programs, the percentage of a billable item that the payor or guarantor will be invoiced for. </w:t>
      </w:r>
    </w:p>
    <w:p w14:paraId="6A28D928" w14:textId="760D356C" w:rsidR="004B60EA" w:rsidRPr="004B60EA" w:rsidRDefault="004B60EA" w:rsidP="004B60EA">
      <w:pPr>
        <w:pStyle w:val="ListParagraph"/>
        <w:numPr>
          <w:ilvl w:val="0"/>
          <w:numId w:val="5"/>
        </w:numPr>
        <w:rPr>
          <w:rFonts w:asciiTheme="majorHAnsi" w:hAnsiTheme="majorHAnsi" w:cstheme="majorHAnsi"/>
        </w:rPr>
      </w:pPr>
      <w:r>
        <w:rPr>
          <w:rFonts w:asciiTheme="majorHAnsi" w:hAnsiTheme="majorHAnsi" w:cstheme="majorHAnsi"/>
          <w:b/>
          <w:bCs/>
        </w:rPr>
        <w:t>Co</w:t>
      </w:r>
      <w:r w:rsidRPr="006C60C1">
        <w:rPr>
          <w:rFonts w:asciiTheme="majorHAnsi" w:hAnsiTheme="majorHAnsi" w:cstheme="majorHAnsi"/>
        </w:rPr>
        <w:t>-</w:t>
      </w:r>
      <w:r w:rsidRPr="006C60C1">
        <w:rPr>
          <w:rFonts w:asciiTheme="majorHAnsi" w:hAnsiTheme="majorHAnsi" w:cstheme="majorHAnsi"/>
          <w:b/>
          <w:bCs/>
        </w:rPr>
        <w:t>contribution:</w:t>
      </w:r>
      <w:r>
        <w:rPr>
          <w:rFonts w:asciiTheme="majorHAnsi" w:hAnsiTheme="majorHAnsi" w:cstheme="majorHAnsi"/>
        </w:rPr>
        <w:t xml:space="preserve"> a payor program type in which the payor contributes a set amount for a specific frequency and covers the cost of any selected premiums while the guarantor covers 100% of the client’s services and any remaining premiums.</w:t>
      </w:r>
    </w:p>
    <w:p w14:paraId="6E665043" w14:textId="77777777" w:rsidR="00254446" w:rsidRPr="00062851" w:rsidRDefault="00254446" w:rsidP="00254446">
      <w:pPr>
        <w:pStyle w:val="ListParagraph"/>
        <w:numPr>
          <w:ilvl w:val="0"/>
          <w:numId w:val="5"/>
        </w:numPr>
        <w:rPr>
          <w:rFonts w:asciiTheme="majorHAnsi" w:hAnsiTheme="majorHAnsi" w:cstheme="majorHAnsi"/>
        </w:rPr>
      </w:pPr>
      <w:r w:rsidRPr="00062851">
        <w:rPr>
          <w:rFonts w:asciiTheme="majorHAnsi" w:hAnsiTheme="majorHAnsi" w:cstheme="majorHAnsi"/>
          <w:b/>
          <w:bCs/>
          <w:spacing w:val="-1"/>
          <w:shd w:val="clear" w:color="auto" w:fill="FFFFFF"/>
        </w:rPr>
        <w:t>Contract</w:t>
      </w:r>
      <w:r w:rsidRPr="00062851">
        <w:rPr>
          <w:rFonts w:asciiTheme="majorHAnsi" w:hAnsiTheme="majorHAnsi" w:cstheme="majorHAnsi"/>
          <w:spacing w:val="-1"/>
          <w:shd w:val="clear" w:color="auto" w:fill="FFFFFF"/>
        </w:rPr>
        <w:t xml:space="preserve">: in certain program types, the name of the rule set that is added to a payor program. </w:t>
      </w:r>
    </w:p>
    <w:p w14:paraId="66221871" w14:textId="77777777" w:rsidR="00254446" w:rsidRPr="00062851" w:rsidRDefault="00254446" w:rsidP="00254446">
      <w:pPr>
        <w:pStyle w:val="ListParagraph"/>
        <w:numPr>
          <w:ilvl w:val="0"/>
          <w:numId w:val="5"/>
        </w:numPr>
        <w:rPr>
          <w:rFonts w:asciiTheme="majorHAnsi" w:eastAsia="Times New Roman" w:hAnsiTheme="majorHAnsi" w:cstheme="majorHAnsi"/>
          <w:spacing w:val="-1"/>
        </w:rPr>
      </w:pPr>
      <w:r w:rsidRPr="00062851">
        <w:rPr>
          <w:rFonts w:asciiTheme="majorHAnsi" w:hAnsiTheme="majorHAnsi" w:cstheme="majorHAnsi"/>
          <w:b/>
          <w:bCs/>
        </w:rPr>
        <w:t>Co</w:t>
      </w:r>
      <w:r w:rsidRPr="00062851">
        <w:rPr>
          <w:rFonts w:asciiTheme="majorHAnsi" w:hAnsiTheme="majorHAnsi" w:cstheme="majorHAnsi"/>
        </w:rPr>
        <w:t>-</w:t>
      </w:r>
      <w:r w:rsidRPr="00062851">
        <w:rPr>
          <w:rFonts w:asciiTheme="majorHAnsi" w:hAnsiTheme="majorHAnsi" w:cstheme="majorHAnsi"/>
          <w:b/>
          <w:bCs/>
        </w:rPr>
        <w:t>payment</w:t>
      </w:r>
      <w:r w:rsidRPr="00062851">
        <w:rPr>
          <w:rFonts w:asciiTheme="majorHAnsi" w:hAnsiTheme="majorHAnsi" w:cstheme="majorHAnsi"/>
        </w:rPr>
        <w:t>: a</w:t>
      </w:r>
      <w:r w:rsidRPr="00062851">
        <w:rPr>
          <w:rFonts w:asciiTheme="majorHAnsi" w:hAnsiTheme="majorHAnsi" w:cstheme="majorHAnsi"/>
          <w:spacing w:val="-1"/>
        </w:rPr>
        <w:t xml:space="preserve"> payor program type </w:t>
      </w:r>
      <w:r w:rsidRPr="00062851">
        <w:rPr>
          <w:rFonts w:asciiTheme="majorHAnsi" w:eastAsia="Times New Roman" w:hAnsiTheme="majorHAnsi" w:cstheme="majorHAnsi"/>
          <w:spacing w:val="-1"/>
        </w:rPr>
        <w:t>used when there is an agreement that the client will pay for a portion of the services being covered.</w:t>
      </w:r>
    </w:p>
    <w:p w14:paraId="45109BDD" w14:textId="7A3D49CF" w:rsidR="00254446" w:rsidRPr="00062851" w:rsidRDefault="00254446" w:rsidP="00254446">
      <w:pPr>
        <w:pStyle w:val="ListParagraph"/>
        <w:numPr>
          <w:ilvl w:val="0"/>
          <w:numId w:val="5"/>
        </w:numPr>
        <w:rPr>
          <w:rFonts w:asciiTheme="majorHAnsi" w:hAnsiTheme="majorHAnsi" w:cstheme="majorHAnsi"/>
        </w:rPr>
      </w:pPr>
      <w:r w:rsidRPr="00062851">
        <w:rPr>
          <w:rStyle w:val="Strong"/>
          <w:rFonts w:asciiTheme="majorHAnsi" w:hAnsiTheme="majorHAnsi" w:cstheme="majorHAnsi"/>
          <w:spacing w:val="-1"/>
          <w:shd w:val="clear" w:color="auto" w:fill="FFFFFF"/>
        </w:rPr>
        <w:t xml:space="preserve">Guarantor: </w:t>
      </w:r>
      <w:r w:rsidRPr="00062851">
        <w:rPr>
          <w:rFonts w:asciiTheme="majorHAnsi" w:hAnsiTheme="majorHAnsi" w:cstheme="majorHAnsi"/>
          <w:spacing w:val="-1"/>
          <w:shd w:val="clear" w:color="auto" w:fill="FFFFFF"/>
        </w:rPr>
        <w:t>the</w:t>
      </w:r>
      <w:r w:rsidRPr="00062851">
        <w:rPr>
          <w:rFonts w:asciiTheme="majorHAnsi" w:hAnsiTheme="majorHAnsi" w:cstheme="majorHAnsi"/>
          <w:b/>
          <w:bCs/>
          <w:spacing w:val="-1"/>
          <w:shd w:val="clear" w:color="auto" w:fill="FFFFFF"/>
        </w:rPr>
        <w:t xml:space="preserve"> </w:t>
      </w:r>
      <w:r w:rsidRPr="00062851">
        <w:rPr>
          <w:rFonts w:asciiTheme="majorHAnsi" w:hAnsiTheme="majorHAnsi" w:cstheme="majorHAnsi"/>
          <w:spacing w:val="-1"/>
          <w:shd w:val="clear" w:color="auto" w:fill="FFFFFF"/>
        </w:rPr>
        <w:t>bill-to party that is responsible for covering the remainder of invoice balances after the rules on any policies or contracts in effect have been applied.</w:t>
      </w:r>
      <w:r w:rsidR="00D70813">
        <w:rPr>
          <w:rFonts w:asciiTheme="majorHAnsi" w:hAnsiTheme="majorHAnsi" w:cstheme="majorHAnsi"/>
          <w:spacing w:val="-1"/>
          <w:shd w:val="clear" w:color="auto" w:fill="FFFFFF"/>
        </w:rPr>
        <w:t xml:space="preserve"> In split percentage programs, you can set different guarantors at the program and contract level. </w:t>
      </w:r>
    </w:p>
    <w:p w14:paraId="29384DF2" w14:textId="1B674738" w:rsidR="00254446" w:rsidRPr="00062851" w:rsidRDefault="00254446" w:rsidP="00254446">
      <w:pPr>
        <w:pStyle w:val="ListParagraph"/>
        <w:numPr>
          <w:ilvl w:val="0"/>
          <w:numId w:val="5"/>
        </w:numPr>
        <w:rPr>
          <w:rFonts w:asciiTheme="majorHAnsi" w:hAnsiTheme="majorHAnsi" w:cstheme="majorHAnsi"/>
        </w:rPr>
      </w:pPr>
      <w:r w:rsidRPr="00062851">
        <w:rPr>
          <w:rFonts w:asciiTheme="majorHAnsi" w:hAnsiTheme="majorHAnsi" w:cstheme="majorHAnsi"/>
          <w:b/>
          <w:bCs/>
        </w:rPr>
        <w:t>Limit</w:t>
      </w:r>
      <w:r w:rsidRPr="00062851">
        <w:rPr>
          <w:rFonts w:asciiTheme="majorHAnsi" w:hAnsiTheme="majorHAnsi" w:cstheme="majorHAnsi"/>
        </w:rPr>
        <w:t xml:space="preserve">: </w:t>
      </w:r>
      <w:r w:rsidRPr="00062851">
        <w:rPr>
          <w:rFonts w:asciiTheme="majorHAnsi" w:hAnsiTheme="majorHAnsi" w:cstheme="majorHAnsi"/>
          <w:spacing w:val="-1"/>
          <w:shd w:val="clear" w:color="auto" w:fill="FFFFFF"/>
        </w:rPr>
        <w:t>a cap on the term</w:t>
      </w:r>
      <w:r w:rsidR="00F174EC">
        <w:rPr>
          <w:rFonts w:asciiTheme="majorHAnsi" w:hAnsiTheme="majorHAnsi" w:cstheme="majorHAnsi"/>
          <w:spacing w:val="-1"/>
          <w:shd w:val="clear" w:color="auto" w:fill="FFFFFF"/>
        </w:rPr>
        <w:t xml:space="preserve"> or contribution</w:t>
      </w:r>
      <w:r w:rsidRPr="00062851">
        <w:rPr>
          <w:rFonts w:asciiTheme="majorHAnsi" w:hAnsiTheme="majorHAnsi" w:cstheme="majorHAnsi"/>
          <w:spacing w:val="-1"/>
          <w:shd w:val="clear" w:color="auto" w:fill="FFFFFF"/>
        </w:rPr>
        <w:t xml:space="preserve"> set on the contract/policy in amount, hours, or visits based on a set frequency.</w:t>
      </w:r>
    </w:p>
    <w:p w14:paraId="7012FC87" w14:textId="77777777" w:rsidR="00254446" w:rsidRPr="00062851" w:rsidRDefault="00254446" w:rsidP="00254446">
      <w:pPr>
        <w:pStyle w:val="ListParagraph"/>
        <w:numPr>
          <w:ilvl w:val="0"/>
          <w:numId w:val="5"/>
        </w:numPr>
        <w:rPr>
          <w:rFonts w:asciiTheme="majorHAnsi" w:eastAsia="Times New Roman" w:hAnsiTheme="majorHAnsi" w:cstheme="majorHAnsi"/>
          <w:spacing w:val="-1"/>
        </w:rPr>
      </w:pPr>
      <w:r w:rsidRPr="00062851">
        <w:rPr>
          <w:rFonts w:asciiTheme="majorHAnsi" w:hAnsiTheme="majorHAnsi" w:cstheme="majorHAnsi"/>
          <w:b/>
          <w:bCs/>
        </w:rPr>
        <w:t>Long-term care insurance:</w:t>
      </w:r>
      <w:r w:rsidRPr="00062851">
        <w:rPr>
          <w:rFonts w:asciiTheme="majorHAnsi" w:hAnsiTheme="majorHAnsi" w:cstheme="majorHAnsi"/>
        </w:rPr>
        <w:t xml:space="preserve"> a payor program type used when there is a long-term insurance policy that is activated to cover the services being provided.</w:t>
      </w:r>
    </w:p>
    <w:p w14:paraId="236EA90D" w14:textId="77777777" w:rsidR="00254446" w:rsidRPr="00062851" w:rsidRDefault="00254446" w:rsidP="00254446">
      <w:pPr>
        <w:pStyle w:val="ListParagraph"/>
        <w:numPr>
          <w:ilvl w:val="0"/>
          <w:numId w:val="5"/>
        </w:numPr>
        <w:rPr>
          <w:rFonts w:asciiTheme="majorHAnsi" w:hAnsiTheme="majorHAnsi" w:cstheme="majorHAnsi"/>
        </w:rPr>
      </w:pPr>
      <w:r w:rsidRPr="00062851">
        <w:rPr>
          <w:rFonts w:asciiTheme="majorHAnsi" w:hAnsiTheme="majorHAnsi" w:cstheme="majorHAnsi"/>
          <w:b/>
          <w:bCs/>
        </w:rPr>
        <w:t>Master invoice</w:t>
      </w:r>
      <w:r w:rsidRPr="00062851">
        <w:rPr>
          <w:rFonts w:asciiTheme="majorHAnsi" w:hAnsiTheme="majorHAnsi" w:cstheme="majorHAnsi"/>
        </w:rPr>
        <w:t>: the master invoice contains information about all the billable items covered by a client’s payor program for a specific billing period. When viewing the master invoice screen, you will be able to see the breakdown of what will be invoiced to the payor(s) and what will be invoiced to the guarantor. Exporting invoices at the master invoice level will generate one invoice per bill-to party.</w:t>
      </w:r>
    </w:p>
    <w:p w14:paraId="675821AD" w14:textId="77777777" w:rsidR="00254446" w:rsidRPr="00062851" w:rsidRDefault="00254446" w:rsidP="00254446">
      <w:pPr>
        <w:pStyle w:val="ListParagraph"/>
        <w:numPr>
          <w:ilvl w:val="0"/>
          <w:numId w:val="5"/>
        </w:numPr>
        <w:rPr>
          <w:rFonts w:asciiTheme="majorHAnsi" w:hAnsiTheme="majorHAnsi" w:cstheme="majorHAnsi"/>
        </w:rPr>
      </w:pPr>
      <w:r w:rsidRPr="00062851">
        <w:rPr>
          <w:rFonts w:asciiTheme="majorHAnsi" w:hAnsiTheme="majorHAnsi" w:cstheme="majorHAnsi"/>
          <w:b/>
          <w:bCs/>
        </w:rPr>
        <w:t>Payor:</w:t>
      </w:r>
      <w:r w:rsidRPr="00062851">
        <w:rPr>
          <w:rFonts w:asciiTheme="majorHAnsi" w:hAnsiTheme="majorHAnsi" w:cstheme="majorHAnsi"/>
        </w:rPr>
        <w:t xml:space="preserve"> </w:t>
      </w:r>
      <w:r w:rsidRPr="00062851">
        <w:rPr>
          <w:rFonts w:asciiTheme="majorHAnsi" w:hAnsiTheme="majorHAnsi" w:cstheme="majorHAnsi"/>
          <w:spacing w:val="-1"/>
          <w:shd w:val="clear" w:color="auto" w:fill="FFFFFF"/>
        </w:rPr>
        <w:t>the party that is subject to the rules defined on the program. The payor on the policy or contract will become the bill-to party that is invoiced for the amount dictated by the benefit rules on the policy/contract.</w:t>
      </w:r>
    </w:p>
    <w:p w14:paraId="3B10CE67" w14:textId="77777777" w:rsidR="00254446" w:rsidRPr="00062851" w:rsidRDefault="00254446" w:rsidP="00254446">
      <w:pPr>
        <w:pStyle w:val="ListParagraph"/>
        <w:numPr>
          <w:ilvl w:val="0"/>
          <w:numId w:val="5"/>
        </w:numPr>
        <w:rPr>
          <w:rFonts w:asciiTheme="majorHAnsi" w:hAnsiTheme="majorHAnsi" w:cstheme="majorHAnsi"/>
        </w:rPr>
      </w:pPr>
      <w:r w:rsidRPr="00062851">
        <w:rPr>
          <w:rFonts w:asciiTheme="majorHAnsi" w:hAnsiTheme="majorHAnsi" w:cstheme="majorHAnsi"/>
          <w:b/>
          <w:bCs/>
        </w:rPr>
        <w:t>Payor invoicing</w:t>
      </w:r>
      <w:r w:rsidRPr="00062851">
        <w:rPr>
          <w:rFonts w:asciiTheme="majorHAnsi" w:hAnsiTheme="majorHAnsi" w:cstheme="majorHAnsi"/>
        </w:rPr>
        <w:t xml:space="preserve">: </w:t>
      </w:r>
      <w:r w:rsidRPr="00062851">
        <w:rPr>
          <w:rFonts w:asciiTheme="majorHAnsi" w:hAnsiTheme="majorHAnsi" w:cstheme="majorHAnsi"/>
          <w:spacing w:val="-1"/>
          <w:shd w:val="clear" w:color="auto" w:fill="FFFFFF"/>
        </w:rPr>
        <w:t>an invoicing methodology where you create rules at the client level to determine how the cost of billable items will be split between different bill-to parties.</w:t>
      </w:r>
    </w:p>
    <w:p w14:paraId="0ECB161E" w14:textId="77777777" w:rsidR="00254446" w:rsidRPr="00062851" w:rsidRDefault="00254446" w:rsidP="00254446">
      <w:pPr>
        <w:pStyle w:val="ListParagraph"/>
        <w:numPr>
          <w:ilvl w:val="0"/>
          <w:numId w:val="5"/>
        </w:numPr>
        <w:rPr>
          <w:rFonts w:asciiTheme="majorHAnsi" w:hAnsiTheme="majorHAnsi" w:cstheme="majorHAnsi"/>
        </w:rPr>
      </w:pPr>
      <w:r w:rsidRPr="00062851">
        <w:rPr>
          <w:rFonts w:asciiTheme="majorHAnsi" w:hAnsiTheme="majorHAnsi" w:cstheme="majorHAnsi"/>
          <w:b/>
          <w:bCs/>
        </w:rPr>
        <w:t xml:space="preserve">Payor program: </w:t>
      </w:r>
      <w:r w:rsidRPr="00062851">
        <w:rPr>
          <w:rFonts w:asciiTheme="majorHAnsi" w:hAnsiTheme="majorHAnsi" w:cstheme="majorHAnsi"/>
        </w:rPr>
        <w:t>a billing configuration</w:t>
      </w:r>
      <w:r w:rsidRPr="00062851">
        <w:rPr>
          <w:rFonts w:asciiTheme="majorHAnsi" w:hAnsiTheme="majorHAnsi" w:cstheme="majorHAnsi"/>
          <w:b/>
          <w:bCs/>
        </w:rPr>
        <w:t xml:space="preserve"> </w:t>
      </w:r>
      <w:r w:rsidRPr="00062851">
        <w:rPr>
          <w:rFonts w:asciiTheme="majorHAnsi" w:hAnsiTheme="majorHAnsi" w:cstheme="majorHAnsi"/>
        </w:rPr>
        <w:t xml:space="preserve">at the client level to which you can add rule sets (policies or contracts) to determine how a client’s services or client billing premiums will be invoiced. Once created, programs must be added to the client’s relevant services and billing premiums. </w:t>
      </w:r>
    </w:p>
    <w:p w14:paraId="201C486E" w14:textId="77777777" w:rsidR="00254446" w:rsidRPr="00062851" w:rsidRDefault="00254446" w:rsidP="00254446">
      <w:pPr>
        <w:pStyle w:val="ListParagraph"/>
        <w:numPr>
          <w:ilvl w:val="0"/>
          <w:numId w:val="5"/>
        </w:numPr>
        <w:rPr>
          <w:rFonts w:asciiTheme="majorHAnsi" w:hAnsiTheme="majorHAnsi" w:cstheme="majorHAnsi"/>
        </w:rPr>
      </w:pPr>
      <w:r w:rsidRPr="00062851">
        <w:rPr>
          <w:rFonts w:asciiTheme="majorHAnsi" w:hAnsiTheme="majorHAnsi" w:cstheme="majorHAnsi"/>
          <w:b/>
          <w:bCs/>
          <w:spacing w:val="-1"/>
          <w:shd w:val="clear" w:color="auto" w:fill="FFFFFF"/>
        </w:rPr>
        <w:t>Policy</w:t>
      </w:r>
      <w:r w:rsidRPr="00062851">
        <w:rPr>
          <w:rFonts w:asciiTheme="majorHAnsi" w:hAnsiTheme="majorHAnsi" w:cstheme="majorHAnsi"/>
          <w:spacing w:val="-1"/>
          <w:shd w:val="clear" w:color="auto" w:fill="FFFFFF"/>
        </w:rPr>
        <w:t>: in certain program types, the name of the rule set that is added to a payor program.</w:t>
      </w:r>
    </w:p>
    <w:p w14:paraId="78135B08" w14:textId="362EE945" w:rsidR="00254446" w:rsidRPr="00C107B1" w:rsidRDefault="00254446" w:rsidP="00254446">
      <w:pPr>
        <w:pStyle w:val="ListParagraph"/>
        <w:numPr>
          <w:ilvl w:val="0"/>
          <w:numId w:val="5"/>
        </w:numPr>
        <w:rPr>
          <w:rFonts w:asciiTheme="majorHAnsi" w:hAnsiTheme="majorHAnsi" w:cstheme="majorHAnsi"/>
        </w:rPr>
      </w:pPr>
      <w:r w:rsidRPr="00062851">
        <w:rPr>
          <w:rStyle w:val="Strong"/>
          <w:rFonts w:asciiTheme="majorHAnsi" w:hAnsiTheme="majorHAnsi" w:cstheme="majorHAnsi"/>
          <w:spacing w:val="-1"/>
          <w:shd w:val="clear" w:color="auto" w:fill="FFFFFF"/>
        </w:rPr>
        <w:t xml:space="preserve">Rating funder: </w:t>
      </w:r>
      <w:r w:rsidRPr="00062851">
        <w:rPr>
          <w:rFonts w:asciiTheme="majorHAnsi" w:hAnsiTheme="majorHAnsi" w:cstheme="majorHAnsi"/>
          <w:spacing w:val="-1"/>
          <w:shd w:val="clear" w:color="auto" w:fill="FFFFFF"/>
        </w:rPr>
        <w:t>a funder that is used to link bill codes and their rates to a service covered by a payor program. The rating funder will not be invoiced for any items.</w:t>
      </w:r>
    </w:p>
    <w:p w14:paraId="40B7DB1D" w14:textId="73F8975E" w:rsidR="00C107B1" w:rsidRPr="00C107B1" w:rsidRDefault="00C107B1" w:rsidP="00C107B1">
      <w:pPr>
        <w:pStyle w:val="ListParagraph"/>
        <w:numPr>
          <w:ilvl w:val="0"/>
          <w:numId w:val="5"/>
        </w:numPr>
        <w:rPr>
          <w:rFonts w:asciiTheme="majorHAnsi" w:hAnsiTheme="majorHAnsi" w:cstheme="majorHAnsi"/>
        </w:rPr>
      </w:pPr>
      <w:r w:rsidRPr="00E12A62">
        <w:rPr>
          <w:rStyle w:val="Strong"/>
          <w:rFonts w:asciiTheme="majorHAnsi" w:hAnsiTheme="majorHAnsi" w:cstheme="majorHAnsi"/>
          <w:spacing w:val="-1"/>
          <w:shd w:val="clear" w:color="auto" w:fill="FFFFFF"/>
        </w:rPr>
        <w:t>Split percentage</w:t>
      </w:r>
      <w:r w:rsidRPr="00E12A62">
        <w:rPr>
          <w:rStyle w:val="Strong"/>
          <w:rFonts w:asciiTheme="majorHAnsi" w:hAnsiTheme="majorHAnsi" w:cstheme="majorHAnsi"/>
          <w:b w:val="0"/>
          <w:bCs w:val="0"/>
          <w:spacing w:val="-1"/>
          <w:shd w:val="clear" w:color="auto" w:fill="FFFFFF"/>
        </w:rPr>
        <w:t>: a payor program type to which you can add a contract with a list of payors each of whom are responsible for a fixed percentage of the cost of a client’s billable items (including or excluding premiums, depending on the program setup). The contract guarantor covers the remaining percentage. If no contract is in effect, all billable items are invoiced to the program guarantor.</w:t>
      </w:r>
    </w:p>
    <w:p w14:paraId="19982F28" w14:textId="77777777" w:rsidR="00254446" w:rsidRDefault="00254446" w:rsidP="00254446">
      <w:pPr>
        <w:pStyle w:val="ListParagraph"/>
        <w:numPr>
          <w:ilvl w:val="0"/>
          <w:numId w:val="5"/>
        </w:numPr>
        <w:rPr>
          <w:rFonts w:asciiTheme="majorHAnsi" w:hAnsiTheme="majorHAnsi" w:cstheme="majorHAnsi"/>
        </w:rPr>
      </w:pPr>
      <w:r w:rsidRPr="00062851">
        <w:rPr>
          <w:rFonts w:asciiTheme="majorHAnsi" w:hAnsiTheme="majorHAnsi" w:cstheme="majorHAnsi"/>
          <w:b/>
          <w:bCs/>
        </w:rPr>
        <w:t>Term</w:t>
      </w:r>
      <w:r w:rsidRPr="00062851">
        <w:rPr>
          <w:rFonts w:asciiTheme="majorHAnsi" w:hAnsiTheme="majorHAnsi" w:cstheme="majorHAnsi"/>
        </w:rPr>
        <w:t>: the amount of a client’s services that will be covered by the payor on the policy/contract (either a fixed amount over a set frequency or, in certain program types, a percentage).</w:t>
      </w:r>
    </w:p>
    <w:p w14:paraId="7E55BEB6" w14:textId="77777777" w:rsidR="00254446" w:rsidRDefault="00254446" w:rsidP="00254446">
      <w:pPr>
        <w:rPr>
          <w:rFonts w:asciiTheme="majorHAnsi" w:hAnsiTheme="majorHAnsi" w:cstheme="majorHAnsi"/>
        </w:rPr>
      </w:pPr>
    </w:p>
    <w:p w14:paraId="3A823A43" w14:textId="77777777" w:rsidR="00254446" w:rsidRDefault="00254446" w:rsidP="00254446">
      <w:pPr>
        <w:rPr>
          <w:rFonts w:asciiTheme="majorHAnsi" w:hAnsiTheme="majorHAnsi" w:cstheme="majorHAnsi"/>
        </w:rPr>
      </w:pPr>
    </w:p>
    <w:p w14:paraId="0C2C2070" w14:textId="77777777" w:rsidR="00254446" w:rsidRPr="00F65BA0" w:rsidRDefault="00254446" w:rsidP="00F65BA0"/>
    <w:sectPr w:rsidR="00254446" w:rsidRPr="00F65BA0">
      <w:headerReference w:type="default" r:id="rId105"/>
      <w:footerReference w:type="defaul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91D14" w14:textId="77777777" w:rsidR="005D5595" w:rsidRDefault="005D5595" w:rsidP="00254446">
      <w:pPr>
        <w:spacing w:after="0" w:line="240" w:lineRule="auto"/>
      </w:pPr>
      <w:r>
        <w:separator/>
      </w:r>
    </w:p>
  </w:endnote>
  <w:endnote w:type="continuationSeparator" w:id="0">
    <w:p w14:paraId="2EFFB9C1" w14:textId="77777777" w:rsidR="005D5595" w:rsidRDefault="005D5595" w:rsidP="00254446">
      <w:pPr>
        <w:spacing w:after="0" w:line="240" w:lineRule="auto"/>
      </w:pPr>
      <w:r>
        <w:continuationSeparator/>
      </w:r>
    </w:p>
  </w:endnote>
  <w:endnote w:type="continuationNotice" w:id="1">
    <w:p w14:paraId="62D73865" w14:textId="77777777" w:rsidR="005D5595" w:rsidRDefault="005D55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468B18C8" w14:paraId="1E39BC88" w14:textId="77777777" w:rsidTr="468B18C8">
      <w:tc>
        <w:tcPr>
          <w:tcW w:w="3120" w:type="dxa"/>
        </w:tcPr>
        <w:p w14:paraId="68BAC840" w14:textId="189492F0" w:rsidR="468B18C8" w:rsidRDefault="468B18C8" w:rsidP="00E71D65">
          <w:pPr>
            <w:pStyle w:val="Header"/>
          </w:pPr>
        </w:p>
      </w:tc>
      <w:tc>
        <w:tcPr>
          <w:tcW w:w="3120" w:type="dxa"/>
        </w:tcPr>
        <w:p w14:paraId="63D589C8" w14:textId="68665FF9" w:rsidR="468B18C8" w:rsidRDefault="468B18C8" w:rsidP="468B18C8">
          <w:pPr>
            <w:pStyle w:val="Header"/>
            <w:jc w:val="center"/>
          </w:pPr>
        </w:p>
      </w:tc>
      <w:tc>
        <w:tcPr>
          <w:tcW w:w="3120" w:type="dxa"/>
        </w:tcPr>
        <w:p w14:paraId="7A816DEA" w14:textId="78A01CCB" w:rsidR="468B18C8" w:rsidRDefault="468B18C8" w:rsidP="468B18C8">
          <w:pPr>
            <w:pStyle w:val="Header"/>
            <w:ind w:right="-115"/>
            <w:jc w:val="right"/>
          </w:pPr>
        </w:p>
      </w:tc>
    </w:tr>
  </w:tbl>
  <w:p w14:paraId="28F0329A" w14:textId="40C2886E" w:rsidR="00122808" w:rsidRDefault="00122808">
    <w:pPr>
      <w:pStyle w:val="Footer"/>
      <w:rPr>
        <w:rFonts w:asciiTheme="majorHAnsi" w:hAnsiTheme="majorHAnsi" w:cstheme="majorHAnsi"/>
        <w:b/>
        <w:bCs/>
      </w:rPr>
    </w:pPr>
    <w:r w:rsidRPr="0097333A">
      <w:rPr>
        <w:rFonts w:asciiTheme="majorHAnsi" w:hAnsiTheme="majorHAnsi" w:cstheme="majorHAnsi"/>
        <w:b/>
        <w:bCs/>
      </w:rPr>
      <w:t xml:space="preserve">Version </w:t>
    </w:r>
    <w:r w:rsidR="002645B8">
      <w:rPr>
        <w:rFonts w:asciiTheme="majorHAnsi" w:hAnsiTheme="majorHAnsi" w:cstheme="majorHAnsi"/>
        <w:b/>
        <w:bCs/>
      </w:rPr>
      <w:t>1.</w:t>
    </w:r>
    <w:r w:rsidR="00E7471E">
      <w:rPr>
        <w:rFonts w:asciiTheme="majorHAnsi" w:hAnsiTheme="majorHAnsi" w:cstheme="majorHAnsi"/>
        <w:b/>
        <w:bCs/>
      </w:rPr>
      <w:t>5</w:t>
    </w:r>
  </w:p>
  <w:p w14:paraId="38626BAA" w14:textId="77777777" w:rsidR="00DF758A" w:rsidRPr="0097333A" w:rsidRDefault="00DF758A">
    <w:pPr>
      <w:pStyle w:val="Footer"/>
      <w:rPr>
        <w:rFonts w:asciiTheme="majorHAnsi" w:hAnsiTheme="majorHAnsi" w:cstheme="majorHAnsi"/>
        <w:b/>
        <w:bCs/>
      </w:rPr>
    </w:pPr>
  </w:p>
  <w:p w14:paraId="61B50801" w14:textId="2F287DAE" w:rsidR="00122808" w:rsidRDefault="00122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D692A9" w14:textId="77777777" w:rsidR="005D5595" w:rsidRDefault="005D5595" w:rsidP="00254446">
      <w:pPr>
        <w:spacing w:after="0" w:line="240" w:lineRule="auto"/>
      </w:pPr>
      <w:r>
        <w:separator/>
      </w:r>
    </w:p>
  </w:footnote>
  <w:footnote w:type="continuationSeparator" w:id="0">
    <w:p w14:paraId="02548E69" w14:textId="77777777" w:rsidR="005D5595" w:rsidRDefault="005D5595" w:rsidP="00254446">
      <w:pPr>
        <w:spacing w:after="0" w:line="240" w:lineRule="auto"/>
      </w:pPr>
      <w:r>
        <w:continuationSeparator/>
      </w:r>
    </w:p>
  </w:footnote>
  <w:footnote w:type="continuationNotice" w:id="1">
    <w:p w14:paraId="5E522BC6" w14:textId="77777777" w:rsidR="005D5595" w:rsidRDefault="005D55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468B18C8" w14:paraId="3189E1E1" w14:textId="77777777" w:rsidTr="468B18C8">
      <w:tc>
        <w:tcPr>
          <w:tcW w:w="3120" w:type="dxa"/>
        </w:tcPr>
        <w:p w14:paraId="386BA0CB" w14:textId="44BFB09B" w:rsidR="468B18C8" w:rsidRDefault="468B18C8" w:rsidP="468B18C8">
          <w:pPr>
            <w:pStyle w:val="Header"/>
            <w:ind w:left="-115"/>
          </w:pPr>
        </w:p>
      </w:tc>
      <w:tc>
        <w:tcPr>
          <w:tcW w:w="3120" w:type="dxa"/>
        </w:tcPr>
        <w:p w14:paraId="005BA054" w14:textId="168194F8" w:rsidR="468B18C8" w:rsidRDefault="468B18C8" w:rsidP="468B18C8">
          <w:pPr>
            <w:pStyle w:val="Header"/>
            <w:jc w:val="center"/>
          </w:pPr>
        </w:p>
      </w:tc>
      <w:tc>
        <w:tcPr>
          <w:tcW w:w="3120" w:type="dxa"/>
        </w:tcPr>
        <w:p w14:paraId="4C9938FF" w14:textId="2462729B" w:rsidR="468B18C8" w:rsidRDefault="468B18C8" w:rsidP="468B18C8">
          <w:pPr>
            <w:pStyle w:val="Header"/>
            <w:ind w:right="-115"/>
            <w:jc w:val="right"/>
          </w:pPr>
        </w:p>
      </w:tc>
    </w:tr>
  </w:tbl>
  <w:p w14:paraId="679D2E37" w14:textId="0CA8FD67" w:rsidR="008456D7" w:rsidRDefault="008456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CE0362"/>
    <w:multiLevelType w:val="hybridMultilevel"/>
    <w:tmpl w:val="D6484192"/>
    <w:lvl w:ilvl="0" w:tplc="A6D8433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017CD5"/>
    <w:multiLevelType w:val="hybridMultilevel"/>
    <w:tmpl w:val="A95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2D3921"/>
    <w:multiLevelType w:val="hybridMultilevel"/>
    <w:tmpl w:val="AFAC00E4"/>
    <w:lvl w:ilvl="0" w:tplc="6E90E518">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711E13"/>
    <w:multiLevelType w:val="hybridMultilevel"/>
    <w:tmpl w:val="E496E1C2"/>
    <w:lvl w:ilvl="0" w:tplc="A6D8433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374927"/>
    <w:multiLevelType w:val="hybridMultilevel"/>
    <w:tmpl w:val="8B34D0DE"/>
    <w:lvl w:ilvl="0" w:tplc="6E90E518">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83324A"/>
    <w:multiLevelType w:val="hybridMultilevel"/>
    <w:tmpl w:val="361E7A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B34"/>
    <w:rsid w:val="000131ED"/>
    <w:rsid w:val="00015F0A"/>
    <w:rsid w:val="0001722B"/>
    <w:rsid w:val="00030869"/>
    <w:rsid w:val="000349B4"/>
    <w:rsid w:val="00096F10"/>
    <w:rsid w:val="000E306F"/>
    <w:rsid w:val="000E40E1"/>
    <w:rsid w:val="00102A64"/>
    <w:rsid w:val="00103B34"/>
    <w:rsid w:val="00104162"/>
    <w:rsid w:val="00106CC2"/>
    <w:rsid w:val="00121F6A"/>
    <w:rsid w:val="00122808"/>
    <w:rsid w:val="001464C2"/>
    <w:rsid w:val="00147361"/>
    <w:rsid w:val="001906D1"/>
    <w:rsid w:val="001969D3"/>
    <w:rsid w:val="00196CDD"/>
    <w:rsid w:val="001A320D"/>
    <w:rsid w:val="001A52BF"/>
    <w:rsid w:val="001C525C"/>
    <w:rsid w:val="001D46C6"/>
    <w:rsid w:val="001D72A2"/>
    <w:rsid w:val="001F53CF"/>
    <w:rsid w:val="00213B30"/>
    <w:rsid w:val="0021648D"/>
    <w:rsid w:val="00217D6A"/>
    <w:rsid w:val="00240300"/>
    <w:rsid w:val="00241201"/>
    <w:rsid w:val="002462B4"/>
    <w:rsid w:val="00254446"/>
    <w:rsid w:val="00260E64"/>
    <w:rsid w:val="002624D5"/>
    <w:rsid w:val="00262518"/>
    <w:rsid w:val="002645B8"/>
    <w:rsid w:val="002757CB"/>
    <w:rsid w:val="00283705"/>
    <w:rsid w:val="00283D88"/>
    <w:rsid w:val="00293C94"/>
    <w:rsid w:val="00293F8F"/>
    <w:rsid w:val="002A13AD"/>
    <w:rsid w:val="002A1629"/>
    <w:rsid w:val="002B376E"/>
    <w:rsid w:val="002E200A"/>
    <w:rsid w:val="002E71F7"/>
    <w:rsid w:val="00307F02"/>
    <w:rsid w:val="00322262"/>
    <w:rsid w:val="00341974"/>
    <w:rsid w:val="003543A5"/>
    <w:rsid w:val="003B4085"/>
    <w:rsid w:val="003E114C"/>
    <w:rsid w:val="003F4997"/>
    <w:rsid w:val="0041079A"/>
    <w:rsid w:val="00427310"/>
    <w:rsid w:val="00441CE7"/>
    <w:rsid w:val="00454614"/>
    <w:rsid w:val="00455C94"/>
    <w:rsid w:val="00482475"/>
    <w:rsid w:val="004A31C8"/>
    <w:rsid w:val="004B60EA"/>
    <w:rsid w:val="004C5755"/>
    <w:rsid w:val="004D30ED"/>
    <w:rsid w:val="004D3D94"/>
    <w:rsid w:val="004D7721"/>
    <w:rsid w:val="00500317"/>
    <w:rsid w:val="00514D95"/>
    <w:rsid w:val="005220ED"/>
    <w:rsid w:val="005329F4"/>
    <w:rsid w:val="00540E94"/>
    <w:rsid w:val="005548C7"/>
    <w:rsid w:val="00554A0A"/>
    <w:rsid w:val="0055525A"/>
    <w:rsid w:val="00561FB0"/>
    <w:rsid w:val="00573BB0"/>
    <w:rsid w:val="0058436D"/>
    <w:rsid w:val="005A1580"/>
    <w:rsid w:val="005B3D66"/>
    <w:rsid w:val="005B4EF8"/>
    <w:rsid w:val="005C1713"/>
    <w:rsid w:val="005C7353"/>
    <w:rsid w:val="005C7E47"/>
    <w:rsid w:val="005D5595"/>
    <w:rsid w:val="005E26E9"/>
    <w:rsid w:val="005E2DCA"/>
    <w:rsid w:val="00614A71"/>
    <w:rsid w:val="00625883"/>
    <w:rsid w:val="006278D5"/>
    <w:rsid w:val="006455BE"/>
    <w:rsid w:val="00656488"/>
    <w:rsid w:val="006574C2"/>
    <w:rsid w:val="00673D3E"/>
    <w:rsid w:val="00680133"/>
    <w:rsid w:val="0069175C"/>
    <w:rsid w:val="006A076D"/>
    <w:rsid w:val="006B3D3E"/>
    <w:rsid w:val="006C6E26"/>
    <w:rsid w:val="006E35D4"/>
    <w:rsid w:val="006E365F"/>
    <w:rsid w:val="00715AE0"/>
    <w:rsid w:val="00733ADC"/>
    <w:rsid w:val="00770AA7"/>
    <w:rsid w:val="00791897"/>
    <w:rsid w:val="0079566C"/>
    <w:rsid w:val="007A0D0D"/>
    <w:rsid w:val="007A1042"/>
    <w:rsid w:val="007A5F4B"/>
    <w:rsid w:val="007C08DC"/>
    <w:rsid w:val="007C0D7E"/>
    <w:rsid w:val="007D1E56"/>
    <w:rsid w:val="007F6D19"/>
    <w:rsid w:val="007F7AE7"/>
    <w:rsid w:val="008042B4"/>
    <w:rsid w:val="00810F25"/>
    <w:rsid w:val="00817775"/>
    <w:rsid w:val="00823F64"/>
    <w:rsid w:val="008329B7"/>
    <w:rsid w:val="00835279"/>
    <w:rsid w:val="008456D7"/>
    <w:rsid w:val="00850DFA"/>
    <w:rsid w:val="00854F26"/>
    <w:rsid w:val="008604FB"/>
    <w:rsid w:val="00864A77"/>
    <w:rsid w:val="00881AC7"/>
    <w:rsid w:val="0089146B"/>
    <w:rsid w:val="00894560"/>
    <w:rsid w:val="008A3435"/>
    <w:rsid w:val="008A6A1B"/>
    <w:rsid w:val="008B57FB"/>
    <w:rsid w:val="008B677C"/>
    <w:rsid w:val="008D068F"/>
    <w:rsid w:val="008E34E9"/>
    <w:rsid w:val="00900CA7"/>
    <w:rsid w:val="00906383"/>
    <w:rsid w:val="0091279C"/>
    <w:rsid w:val="00931B09"/>
    <w:rsid w:val="00931EF1"/>
    <w:rsid w:val="00943F7F"/>
    <w:rsid w:val="0097219F"/>
    <w:rsid w:val="0097333A"/>
    <w:rsid w:val="00977817"/>
    <w:rsid w:val="00984554"/>
    <w:rsid w:val="009930BC"/>
    <w:rsid w:val="009B2803"/>
    <w:rsid w:val="009B35F1"/>
    <w:rsid w:val="009C22A4"/>
    <w:rsid w:val="009C3711"/>
    <w:rsid w:val="009C74AE"/>
    <w:rsid w:val="009D6749"/>
    <w:rsid w:val="009E4983"/>
    <w:rsid w:val="009E6997"/>
    <w:rsid w:val="00A00DF5"/>
    <w:rsid w:val="00A256BD"/>
    <w:rsid w:val="00A319F5"/>
    <w:rsid w:val="00A32C77"/>
    <w:rsid w:val="00A5338F"/>
    <w:rsid w:val="00A54635"/>
    <w:rsid w:val="00A82FD5"/>
    <w:rsid w:val="00A83EDE"/>
    <w:rsid w:val="00A94666"/>
    <w:rsid w:val="00AA492E"/>
    <w:rsid w:val="00B37E1B"/>
    <w:rsid w:val="00B4109F"/>
    <w:rsid w:val="00B67A55"/>
    <w:rsid w:val="00B80DAA"/>
    <w:rsid w:val="00B91375"/>
    <w:rsid w:val="00BA2DDE"/>
    <w:rsid w:val="00BA4F7C"/>
    <w:rsid w:val="00BB2009"/>
    <w:rsid w:val="00BB7D0D"/>
    <w:rsid w:val="00BC4D08"/>
    <w:rsid w:val="00BF4A99"/>
    <w:rsid w:val="00C107B1"/>
    <w:rsid w:val="00C13391"/>
    <w:rsid w:val="00C22704"/>
    <w:rsid w:val="00C40A5F"/>
    <w:rsid w:val="00C60628"/>
    <w:rsid w:val="00C63F7D"/>
    <w:rsid w:val="00C7318A"/>
    <w:rsid w:val="00C85A34"/>
    <w:rsid w:val="00C9D54A"/>
    <w:rsid w:val="00CC2808"/>
    <w:rsid w:val="00CC57E1"/>
    <w:rsid w:val="00CC5F79"/>
    <w:rsid w:val="00CF2060"/>
    <w:rsid w:val="00CF4793"/>
    <w:rsid w:val="00D06F1C"/>
    <w:rsid w:val="00D1688F"/>
    <w:rsid w:val="00D426F8"/>
    <w:rsid w:val="00D47866"/>
    <w:rsid w:val="00D70813"/>
    <w:rsid w:val="00D758B9"/>
    <w:rsid w:val="00DA593A"/>
    <w:rsid w:val="00DA646D"/>
    <w:rsid w:val="00DB403C"/>
    <w:rsid w:val="00DC454F"/>
    <w:rsid w:val="00DC5478"/>
    <w:rsid w:val="00DD7F19"/>
    <w:rsid w:val="00DE021A"/>
    <w:rsid w:val="00DF758A"/>
    <w:rsid w:val="00E1572D"/>
    <w:rsid w:val="00E37583"/>
    <w:rsid w:val="00E539CD"/>
    <w:rsid w:val="00E55220"/>
    <w:rsid w:val="00E56684"/>
    <w:rsid w:val="00E61042"/>
    <w:rsid w:val="00E66487"/>
    <w:rsid w:val="00E71469"/>
    <w:rsid w:val="00E71D65"/>
    <w:rsid w:val="00E7471E"/>
    <w:rsid w:val="00E83978"/>
    <w:rsid w:val="00E95AB9"/>
    <w:rsid w:val="00EA286F"/>
    <w:rsid w:val="00EB3C4F"/>
    <w:rsid w:val="00EC6486"/>
    <w:rsid w:val="00ED389E"/>
    <w:rsid w:val="00EE082B"/>
    <w:rsid w:val="00EF1D3E"/>
    <w:rsid w:val="00F0145C"/>
    <w:rsid w:val="00F12524"/>
    <w:rsid w:val="00F174EC"/>
    <w:rsid w:val="00F30DAC"/>
    <w:rsid w:val="00F33F14"/>
    <w:rsid w:val="00F365D9"/>
    <w:rsid w:val="00F65BA0"/>
    <w:rsid w:val="00F719A8"/>
    <w:rsid w:val="00F82C7F"/>
    <w:rsid w:val="00FA2B77"/>
    <w:rsid w:val="00FB61C9"/>
    <w:rsid w:val="00FD1347"/>
    <w:rsid w:val="00FD536C"/>
    <w:rsid w:val="00FD6C06"/>
    <w:rsid w:val="00FF2F96"/>
    <w:rsid w:val="017BBDB5"/>
    <w:rsid w:val="0242ACBF"/>
    <w:rsid w:val="02CA9812"/>
    <w:rsid w:val="03DE7D20"/>
    <w:rsid w:val="04F538FF"/>
    <w:rsid w:val="0625ED2E"/>
    <w:rsid w:val="07049624"/>
    <w:rsid w:val="07C618D6"/>
    <w:rsid w:val="08F3C5CE"/>
    <w:rsid w:val="099D0502"/>
    <w:rsid w:val="0A1242CA"/>
    <w:rsid w:val="0A3E7603"/>
    <w:rsid w:val="0C5A6AFD"/>
    <w:rsid w:val="0C7B3745"/>
    <w:rsid w:val="0CAEFFF4"/>
    <w:rsid w:val="0D08C776"/>
    <w:rsid w:val="0FF77598"/>
    <w:rsid w:val="10147897"/>
    <w:rsid w:val="10F0BF4E"/>
    <w:rsid w:val="12ACAE95"/>
    <w:rsid w:val="12F513F4"/>
    <w:rsid w:val="197C3E4E"/>
    <w:rsid w:val="1D957F19"/>
    <w:rsid w:val="1E784A21"/>
    <w:rsid w:val="209BF1D2"/>
    <w:rsid w:val="21AC989A"/>
    <w:rsid w:val="233053BD"/>
    <w:rsid w:val="24604AC8"/>
    <w:rsid w:val="249F6B03"/>
    <w:rsid w:val="25955A3E"/>
    <w:rsid w:val="26CC39EE"/>
    <w:rsid w:val="271D7316"/>
    <w:rsid w:val="2A082449"/>
    <w:rsid w:val="2A645671"/>
    <w:rsid w:val="2BEB6096"/>
    <w:rsid w:val="2CF34842"/>
    <w:rsid w:val="2D83337D"/>
    <w:rsid w:val="2DB4043E"/>
    <w:rsid w:val="2E4BD328"/>
    <w:rsid w:val="2F37C097"/>
    <w:rsid w:val="2FCB0EC6"/>
    <w:rsid w:val="307CE6FA"/>
    <w:rsid w:val="30C5B537"/>
    <w:rsid w:val="31D83F92"/>
    <w:rsid w:val="321FBB7E"/>
    <w:rsid w:val="3255BBA6"/>
    <w:rsid w:val="32D3491E"/>
    <w:rsid w:val="346F6B22"/>
    <w:rsid w:val="3537EA8A"/>
    <w:rsid w:val="36370E7E"/>
    <w:rsid w:val="365875AA"/>
    <w:rsid w:val="36860D4B"/>
    <w:rsid w:val="36CACB04"/>
    <w:rsid w:val="395AA5EF"/>
    <w:rsid w:val="3AB14A7D"/>
    <w:rsid w:val="3C476939"/>
    <w:rsid w:val="3C6C2311"/>
    <w:rsid w:val="3CD1E386"/>
    <w:rsid w:val="3D4EC9FC"/>
    <w:rsid w:val="3F12976C"/>
    <w:rsid w:val="3FE4BDF5"/>
    <w:rsid w:val="4013BFB8"/>
    <w:rsid w:val="4105FC9B"/>
    <w:rsid w:val="41808E56"/>
    <w:rsid w:val="428881D9"/>
    <w:rsid w:val="43931272"/>
    <w:rsid w:val="4403A64C"/>
    <w:rsid w:val="468B18C8"/>
    <w:rsid w:val="46E647AE"/>
    <w:rsid w:val="47332163"/>
    <w:rsid w:val="4766D779"/>
    <w:rsid w:val="47FF6416"/>
    <w:rsid w:val="4BC0F108"/>
    <w:rsid w:val="4D611E0F"/>
    <w:rsid w:val="4DFF40DF"/>
    <w:rsid w:val="5140B230"/>
    <w:rsid w:val="51DBB291"/>
    <w:rsid w:val="51DE3BEC"/>
    <w:rsid w:val="53A23C0B"/>
    <w:rsid w:val="54852F44"/>
    <w:rsid w:val="54FD54A5"/>
    <w:rsid w:val="55C90641"/>
    <w:rsid w:val="577155E6"/>
    <w:rsid w:val="578D3201"/>
    <w:rsid w:val="58FCFD36"/>
    <w:rsid w:val="5A537EAC"/>
    <w:rsid w:val="5B6B5D03"/>
    <w:rsid w:val="5CC2F2C7"/>
    <w:rsid w:val="5CCCA12E"/>
    <w:rsid w:val="5EC2558C"/>
    <w:rsid w:val="5F372F86"/>
    <w:rsid w:val="5FB6EF67"/>
    <w:rsid w:val="606BFA7E"/>
    <w:rsid w:val="60C1F394"/>
    <w:rsid w:val="61BC1774"/>
    <w:rsid w:val="65E528FF"/>
    <w:rsid w:val="661EF83A"/>
    <w:rsid w:val="6639FB53"/>
    <w:rsid w:val="6815AB29"/>
    <w:rsid w:val="68A0638A"/>
    <w:rsid w:val="6BCF09C6"/>
    <w:rsid w:val="6D95391A"/>
    <w:rsid w:val="6F7F99F2"/>
    <w:rsid w:val="6FF96D8B"/>
    <w:rsid w:val="706F6664"/>
    <w:rsid w:val="70B9E522"/>
    <w:rsid w:val="70BD6282"/>
    <w:rsid w:val="721CD5F1"/>
    <w:rsid w:val="72B854A1"/>
    <w:rsid w:val="73C38F54"/>
    <w:rsid w:val="74CAAF69"/>
    <w:rsid w:val="7505B156"/>
    <w:rsid w:val="7691334C"/>
    <w:rsid w:val="76F6B47B"/>
    <w:rsid w:val="770047B9"/>
    <w:rsid w:val="7726B4D0"/>
    <w:rsid w:val="77CD555E"/>
    <w:rsid w:val="78A126D2"/>
    <w:rsid w:val="7AFAFE0D"/>
    <w:rsid w:val="7B32A010"/>
    <w:rsid w:val="7C1D7244"/>
    <w:rsid w:val="7DBE3B4F"/>
    <w:rsid w:val="7FFCC0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0E9C5"/>
  <w15:chartTrackingRefBased/>
  <w15:docId w15:val="{AE61E9A5-D7EA-42BE-9597-BA18575A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63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48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3B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B34"/>
    <w:rPr>
      <w:rFonts w:asciiTheme="majorHAnsi" w:eastAsiaTheme="majorEastAsia" w:hAnsiTheme="majorHAnsi" w:cstheme="majorBidi"/>
      <w:spacing w:val="-10"/>
      <w:kern w:val="28"/>
      <w:sz w:val="56"/>
      <w:szCs w:val="56"/>
    </w:rPr>
  </w:style>
  <w:style w:type="character" w:styleId="Mention">
    <w:name w:val="Mention"/>
    <w:basedOn w:val="DefaultParagraphFont"/>
    <w:uiPriority w:val="99"/>
    <w:unhideWhenUsed/>
    <w:rsid w:val="00103B34"/>
    <w:rPr>
      <w:color w:val="2B579A"/>
      <w:shd w:val="clear" w:color="auto" w:fill="E6E6E6"/>
    </w:rPr>
  </w:style>
  <w:style w:type="paragraph" w:styleId="CommentText">
    <w:name w:val="annotation text"/>
    <w:basedOn w:val="Normal"/>
    <w:link w:val="CommentTextChar"/>
    <w:uiPriority w:val="99"/>
    <w:semiHidden/>
    <w:unhideWhenUsed/>
    <w:rsid w:val="00103B34"/>
    <w:pPr>
      <w:spacing w:line="240" w:lineRule="auto"/>
    </w:pPr>
    <w:rPr>
      <w:sz w:val="20"/>
      <w:szCs w:val="20"/>
    </w:rPr>
  </w:style>
  <w:style w:type="character" w:customStyle="1" w:styleId="CommentTextChar">
    <w:name w:val="Comment Text Char"/>
    <w:basedOn w:val="DefaultParagraphFont"/>
    <w:link w:val="CommentText"/>
    <w:uiPriority w:val="99"/>
    <w:semiHidden/>
    <w:rsid w:val="00103B34"/>
    <w:rPr>
      <w:sz w:val="20"/>
      <w:szCs w:val="20"/>
    </w:rPr>
  </w:style>
  <w:style w:type="character" w:styleId="CommentReference">
    <w:name w:val="annotation reference"/>
    <w:basedOn w:val="DefaultParagraphFont"/>
    <w:uiPriority w:val="99"/>
    <w:semiHidden/>
    <w:unhideWhenUsed/>
    <w:rsid w:val="00103B34"/>
    <w:rPr>
      <w:sz w:val="16"/>
      <w:szCs w:val="16"/>
    </w:rPr>
  </w:style>
  <w:style w:type="paragraph" w:styleId="BalloonText">
    <w:name w:val="Balloon Text"/>
    <w:basedOn w:val="Normal"/>
    <w:link w:val="BalloonTextChar"/>
    <w:uiPriority w:val="99"/>
    <w:semiHidden/>
    <w:unhideWhenUsed/>
    <w:rsid w:val="00103B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B34"/>
    <w:rPr>
      <w:rFonts w:ascii="Segoe UI" w:hAnsi="Segoe UI" w:cs="Segoe UI"/>
      <w:sz w:val="18"/>
      <w:szCs w:val="18"/>
    </w:rPr>
  </w:style>
  <w:style w:type="character" w:customStyle="1" w:styleId="Heading1Char">
    <w:name w:val="Heading 1 Char"/>
    <w:basedOn w:val="DefaultParagraphFont"/>
    <w:link w:val="Heading1"/>
    <w:uiPriority w:val="9"/>
    <w:rsid w:val="0090638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84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65BA0"/>
    <w:rPr>
      <w:b/>
      <w:bCs/>
    </w:rPr>
  </w:style>
  <w:style w:type="character" w:customStyle="1" w:styleId="CommentSubjectChar">
    <w:name w:val="Comment Subject Char"/>
    <w:basedOn w:val="CommentTextChar"/>
    <w:link w:val="CommentSubject"/>
    <w:uiPriority w:val="99"/>
    <w:semiHidden/>
    <w:rsid w:val="00F65BA0"/>
    <w:rPr>
      <w:b/>
      <w:bCs/>
      <w:sz w:val="20"/>
      <w:szCs w:val="20"/>
    </w:rPr>
  </w:style>
  <w:style w:type="paragraph" w:styleId="ListParagraph">
    <w:name w:val="List Paragraph"/>
    <w:basedOn w:val="Normal"/>
    <w:uiPriority w:val="34"/>
    <w:qFormat/>
    <w:rsid w:val="002624D5"/>
    <w:pPr>
      <w:ind w:left="720"/>
      <w:contextualSpacing/>
    </w:pPr>
  </w:style>
  <w:style w:type="paragraph" w:styleId="TOCHeading">
    <w:name w:val="TOC Heading"/>
    <w:basedOn w:val="Heading1"/>
    <w:next w:val="Normal"/>
    <w:uiPriority w:val="39"/>
    <w:unhideWhenUsed/>
    <w:qFormat/>
    <w:rsid w:val="005C7353"/>
    <w:pPr>
      <w:outlineLvl w:val="9"/>
    </w:pPr>
  </w:style>
  <w:style w:type="paragraph" w:styleId="TOC1">
    <w:name w:val="toc 1"/>
    <w:basedOn w:val="Normal"/>
    <w:next w:val="Normal"/>
    <w:autoRedefine/>
    <w:uiPriority w:val="39"/>
    <w:unhideWhenUsed/>
    <w:rsid w:val="005C7353"/>
    <w:pPr>
      <w:spacing w:after="100"/>
    </w:pPr>
  </w:style>
  <w:style w:type="character" w:styleId="Hyperlink">
    <w:name w:val="Hyperlink"/>
    <w:basedOn w:val="DefaultParagraphFont"/>
    <w:uiPriority w:val="99"/>
    <w:unhideWhenUsed/>
    <w:rsid w:val="005C7353"/>
    <w:rPr>
      <w:color w:val="0563C1" w:themeColor="hyperlink"/>
      <w:u w:val="single"/>
    </w:rPr>
  </w:style>
  <w:style w:type="paragraph" w:styleId="Header">
    <w:name w:val="header"/>
    <w:basedOn w:val="Normal"/>
    <w:link w:val="HeaderChar"/>
    <w:uiPriority w:val="99"/>
    <w:unhideWhenUsed/>
    <w:rsid w:val="002544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446"/>
  </w:style>
  <w:style w:type="paragraph" w:styleId="Footer">
    <w:name w:val="footer"/>
    <w:basedOn w:val="Normal"/>
    <w:link w:val="FooterChar"/>
    <w:uiPriority w:val="99"/>
    <w:unhideWhenUsed/>
    <w:rsid w:val="002544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446"/>
  </w:style>
  <w:style w:type="character" w:styleId="Strong">
    <w:name w:val="Strong"/>
    <w:basedOn w:val="DefaultParagraphFont"/>
    <w:uiPriority w:val="22"/>
    <w:qFormat/>
    <w:rsid w:val="00254446"/>
    <w:rPr>
      <w:b/>
      <w:bCs/>
    </w:rPr>
  </w:style>
  <w:style w:type="character" w:styleId="UnresolvedMention">
    <w:name w:val="Unresolved Mention"/>
    <w:basedOn w:val="DefaultParagraphFont"/>
    <w:uiPriority w:val="99"/>
    <w:unhideWhenUsed/>
    <w:rsid w:val="008329B7"/>
    <w:rPr>
      <w:color w:val="605E5C"/>
      <w:shd w:val="clear" w:color="auto" w:fill="E1DFDD"/>
    </w:rPr>
  </w:style>
  <w:style w:type="character" w:customStyle="1" w:styleId="Heading2Char">
    <w:name w:val="Heading 2 Char"/>
    <w:basedOn w:val="DefaultParagraphFont"/>
    <w:link w:val="Heading2"/>
    <w:uiPriority w:val="9"/>
    <w:rsid w:val="005548C7"/>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8B57FB"/>
    <w:pPr>
      <w:spacing w:after="100"/>
      <w:ind w:left="220"/>
    </w:pPr>
  </w:style>
  <w:style w:type="character" w:customStyle="1" w:styleId="normaltextrun">
    <w:name w:val="normaltextrun"/>
    <w:basedOn w:val="DefaultParagraphFont"/>
    <w:rsid w:val="00FA2B77"/>
  </w:style>
  <w:style w:type="character" w:customStyle="1" w:styleId="findhit">
    <w:name w:val="findhit"/>
    <w:basedOn w:val="DefaultParagraphFont"/>
    <w:rsid w:val="00FA2B77"/>
  </w:style>
  <w:style w:type="character" w:customStyle="1" w:styleId="eop">
    <w:name w:val="eop"/>
    <w:basedOn w:val="DefaultParagraphFont"/>
    <w:rsid w:val="00FA2B77"/>
  </w:style>
  <w:style w:type="paragraph" w:customStyle="1" w:styleId="paragraph">
    <w:name w:val="paragraph"/>
    <w:basedOn w:val="Normal"/>
    <w:rsid w:val="00FA2B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DC4EAF21F46E4B98E85329B880021C" ma:contentTypeVersion="7" ma:contentTypeDescription="Create a new document." ma:contentTypeScope="" ma:versionID="14b1573f8d41eaa5fae453c50c6b6d3c">
  <xsd:schema xmlns:xsd="http://www.w3.org/2001/XMLSchema" xmlns:xs="http://www.w3.org/2001/XMLSchema" xmlns:p="http://schemas.microsoft.com/office/2006/metadata/properties" xmlns:ns3="020ab7f7-dbc9-4329-a17a-a416d9c82f0f" xmlns:ns4="3cf3c63c-ad2b-4a57-896c-7a17f19f6d5a" targetNamespace="http://schemas.microsoft.com/office/2006/metadata/properties" ma:root="true" ma:fieldsID="35fe41464e62cafdb5978b86d40ca53c" ns3:_="" ns4:_="">
    <xsd:import namespace="020ab7f7-dbc9-4329-a17a-a416d9c82f0f"/>
    <xsd:import namespace="3cf3c63c-ad2b-4a57-896c-7a17f19f6d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b7f7-dbc9-4329-a17a-a416d9c82f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f3c63c-ad2b-4a57-896c-7a17f19f6d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0FF3A-3BA0-4B57-8DA8-8B728403D3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DF7F9D-DDFC-46D3-8ECA-F2E743A34193}">
  <ds:schemaRefs>
    <ds:schemaRef ds:uri="http://schemas.microsoft.com/sharepoint/v3/contenttype/forms"/>
  </ds:schemaRefs>
</ds:datastoreItem>
</file>

<file path=customXml/itemProps3.xml><?xml version="1.0" encoding="utf-8"?>
<ds:datastoreItem xmlns:ds="http://schemas.openxmlformats.org/officeDocument/2006/customXml" ds:itemID="{80AC6BDC-9938-4858-BD76-EA338E4DC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b7f7-dbc9-4329-a17a-a416d9c82f0f"/>
    <ds:schemaRef ds:uri="3cf3c63c-ad2b-4a57-896c-7a17f19f6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10DAFF-7BE2-42BE-A834-90F4F2703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6385</Words>
  <Characters>36397</Characters>
  <Application>Microsoft Office Word</Application>
  <DocSecurity>4</DocSecurity>
  <Lines>303</Lines>
  <Paragraphs>85</Paragraphs>
  <ScaleCrop>false</ScaleCrop>
  <Company/>
  <LinksUpToDate>false</LinksUpToDate>
  <CharactersWithSpaces>42697</CharactersWithSpaces>
  <SharedDoc>false</SharedDoc>
  <HLinks>
    <vt:vector size="72" baseType="variant">
      <vt:variant>
        <vt:i4>1507378</vt:i4>
      </vt:variant>
      <vt:variant>
        <vt:i4>68</vt:i4>
      </vt:variant>
      <vt:variant>
        <vt:i4>0</vt:i4>
      </vt:variant>
      <vt:variant>
        <vt:i4>5</vt:i4>
      </vt:variant>
      <vt:variant>
        <vt:lpwstr/>
      </vt:variant>
      <vt:variant>
        <vt:lpwstr>_Toc59092858</vt:lpwstr>
      </vt:variant>
      <vt:variant>
        <vt:i4>1572914</vt:i4>
      </vt:variant>
      <vt:variant>
        <vt:i4>62</vt:i4>
      </vt:variant>
      <vt:variant>
        <vt:i4>0</vt:i4>
      </vt:variant>
      <vt:variant>
        <vt:i4>5</vt:i4>
      </vt:variant>
      <vt:variant>
        <vt:lpwstr/>
      </vt:variant>
      <vt:variant>
        <vt:lpwstr>_Toc59092857</vt:lpwstr>
      </vt:variant>
      <vt:variant>
        <vt:i4>1638450</vt:i4>
      </vt:variant>
      <vt:variant>
        <vt:i4>56</vt:i4>
      </vt:variant>
      <vt:variant>
        <vt:i4>0</vt:i4>
      </vt:variant>
      <vt:variant>
        <vt:i4>5</vt:i4>
      </vt:variant>
      <vt:variant>
        <vt:lpwstr/>
      </vt:variant>
      <vt:variant>
        <vt:lpwstr>_Toc59092856</vt:lpwstr>
      </vt:variant>
      <vt:variant>
        <vt:i4>1703986</vt:i4>
      </vt:variant>
      <vt:variant>
        <vt:i4>50</vt:i4>
      </vt:variant>
      <vt:variant>
        <vt:i4>0</vt:i4>
      </vt:variant>
      <vt:variant>
        <vt:i4>5</vt:i4>
      </vt:variant>
      <vt:variant>
        <vt:lpwstr/>
      </vt:variant>
      <vt:variant>
        <vt:lpwstr>_Toc59092855</vt:lpwstr>
      </vt:variant>
      <vt:variant>
        <vt:i4>1769522</vt:i4>
      </vt:variant>
      <vt:variant>
        <vt:i4>44</vt:i4>
      </vt:variant>
      <vt:variant>
        <vt:i4>0</vt:i4>
      </vt:variant>
      <vt:variant>
        <vt:i4>5</vt:i4>
      </vt:variant>
      <vt:variant>
        <vt:lpwstr/>
      </vt:variant>
      <vt:variant>
        <vt:lpwstr>_Toc59092854</vt:lpwstr>
      </vt:variant>
      <vt:variant>
        <vt:i4>1835058</vt:i4>
      </vt:variant>
      <vt:variant>
        <vt:i4>38</vt:i4>
      </vt:variant>
      <vt:variant>
        <vt:i4>0</vt:i4>
      </vt:variant>
      <vt:variant>
        <vt:i4>5</vt:i4>
      </vt:variant>
      <vt:variant>
        <vt:lpwstr/>
      </vt:variant>
      <vt:variant>
        <vt:lpwstr>_Toc59092853</vt:lpwstr>
      </vt:variant>
      <vt:variant>
        <vt:i4>1900594</vt:i4>
      </vt:variant>
      <vt:variant>
        <vt:i4>32</vt:i4>
      </vt:variant>
      <vt:variant>
        <vt:i4>0</vt:i4>
      </vt:variant>
      <vt:variant>
        <vt:i4>5</vt:i4>
      </vt:variant>
      <vt:variant>
        <vt:lpwstr/>
      </vt:variant>
      <vt:variant>
        <vt:lpwstr>_Toc59092852</vt:lpwstr>
      </vt:variant>
      <vt:variant>
        <vt:i4>1966130</vt:i4>
      </vt:variant>
      <vt:variant>
        <vt:i4>26</vt:i4>
      </vt:variant>
      <vt:variant>
        <vt:i4>0</vt:i4>
      </vt:variant>
      <vt:variant>
        <vt:i4>5</vt:i4>
      </vt:variant>
      <vt:variant>
        <vt:lpwstr/>
      </vt:variant>
      <vt:variant>
        <vt:lpwstr>_Toc59092851</vt:lpwstr>
      </vt:variant>
      <vt:variant>
        <vt:i4>2031666</vt:i4>
      </vt:variant>
      <vt:variant>
        <vt:i4>20</vt:i4>
      </vt:variant>
      <vt:variant>
        <vt:i4>0</vt:i4>
      </vt:variant>
      <vt:variant>
        <vt:i4>5</vt:i4>
      </vt:variant>
      <vt:variant>
        <vt:lpwstr/>
      </vt:variant>
      <vt:variant>
        <vt:lpwstr>_Toc59092850</vt:lpwstr>
      </vt:variant>
      <vt:variant>
        <vt:i4>1441843</vt:i4>
      </vt:variant>
      <vt:variant>
        <vt:i4>14</vt:i4>
      </vt:variant>
      <vt:variant>
        <vt:i4>0</vt:i4>
      </vt:variant>
      <vt:variant>
        <vt:i4>5</vt:i4>
      </vt:variant>
      <vt:variant>
        <vt:lpwstr/>
      </vt:variant>
      <vt:variant>
        <vt:lpwstr>_Toc59092849</vt:lpwstr>
      </vt:variant>
      <vt:variant>
        <vt:i4>1507379</vt:i4>
      </vt:variant>
      <vt:variant>
        <vt:i4>8</vt:i4>
      </vt:variant>
      <vt:variant>
        <vt:i4>0</vt:i4>
      </vt:variant>
      <vt:variant>
        <vt:i4>5</vt:i4>
      </vt:variant>
      <vt:variant>
        <vt:lpwstr/>
      </vt:variant>
      <vt:variant>
        <vt:lpwstr>_Toc59092848</vt:lpwstr>
      </vt:variant>
      <vt:variant>
        <vt:i4>1572915</vt:i4>
      </vt:variant>
      <vt:variant>
        <vt:i4>2</vt:i4>
      </vt:variant>
      <vt:variant>
        <vt:i4>0</vt:i4>
      </vt:variant>
      <vt:variant>
        <vt:i4>5</vt:i4>
      </vt:variant>
      <vt:variant>
        <vt:lpwstr/>
      </vt:variant>
      <vt:variant>
        <vt:lpwstr>_Toc59092847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Boatner-Doane</dc:creator>
  <cp:keywords/>
  <dc:description/>
  <cp:lastModifiedBy>Charlotte Boatner-Doane</cp:lastModifiedBy>
  <cp:revision>129</cp:revision>
  <dcterms:created xsi:type="dcterms:W3CDTF">2020-06-26T06:47:00Z</dcterms:created>
  <dcterms:modified xsi:type="dcterms:W3CDTF">2020-12-17T18:21:00Z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0x010100E6DC4EAF21F46E4B98E85329B880021C</vt:lpwstr>
  </property>
</Properties>
</file>